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06" w:rsidRP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  <w:lang w:val="it-IT"/>
        </w:rPr>
      </w:pPr>
      <w:r w:rsidRPr="000D3D06">
        <w:rPr>
          <w:rStyle w:val="Strong"/>
          <w:rFonts w:ascii="Georgia" w:hAnsi="Georgia"/>
          <w:color w:val="333333"/>
          <w:sz w:val="18"/>
          <w:szCs w:val="18"/>
          <w:lang w:val="it-IT"/>
        </w:rPr>
        <w:t>Programma</w:t>
      </w:r>
      <w:r w:rsidRPr="000D3D06">
        <w:rPr>
          <w:rFonts w:ascii="Georgia" w:hAnsi="Georgia"/>
          <w:b/>
          <w:b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b/>
          <w:b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b/>
          <w:bCs/>
          <w:color w:val="333333"/>
          <w:sz w:val="18"/>
          <w:szCs w:val="18"/>
          <w:lang w:val="it-IT"/>
        </w:rPr>
        <w:br/>
      </w:r>
      <w:r w:rsidRPr="000D3D06">
        <w:rPr>
          <w:rStyle w:val="Strong"/>
          <w:rFonts w:ascii="Georgia" w:hAnsi="Georgia"/>
          <w:color w:val="333333"/>
          <w:sz w:val="18"/>
          <w:szCs w:val="18"/>
          <w:lang w:val="it-IT"/>
        </w:rPr>
        <w:t>8 maggio, sera</w:t>
      </w:r>
      <w:r w:rsidRPr="000D3D06">
        <w:rPr>
          <w:rFonts w:ascii="Georgia" w:hAnsi="Georgia"/>
          <w:b/>
          <w:b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t>Accoglienza e visita al “Palazzone”.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b/>
          <w:bCs/>
          <w:color w:val="333333"/>
          <w:sz w:val="18"/>
          <w:szCs w:val="18"/>
          <w:lang w:val="it-IT"/>
        </w:rPr>
        <w:br/>
      </w:r>
      <w:r w:rsidRPr="000D3D06">
        <w:rPr>
          <w:rStyle w:val="Strong"/>
          <w:rFonts w:ascii="Georgia" w:hAnsi="Georgia"/>
          <w:color w:val="333333"/>
          <w:sz w:val="18"/>
          <w:szCs w:val="18"/>
          <w:lang w:val="it-IT"/>
        </w:rPr>
        <w:t>9 maggio</w:t>
      </w:r>
      <w:r w:rsidRPr="000D3D06">
        <w:rPr>
          <w:rFonts w:ascii="Georgia" w:hAnsi="Georgia"/>
          <w:b/>
          <w:bCs/>
          <w:color w:val="333333"/>
          <w:sz w:val="18"/>
          <w:szCs w:val="18"/>
          <w:lang w:val="it-IT"/>
        </w:rPr>
        <w:br/>
      </w:r>
      <w:r w:rsidRPr="000D3D06">
        <w:rPr>
          <w:rStyle w:val="Emphasis"/>
          <w:rFonts w:ascii="Georgia" w:hAnsi="Georgia"/>
          <w:color w:val="333333"/>
          <w:sz w:val="18"/>
          <w:szCs w:val="18"/>
          <w:lang w:val="it-IT"/>
        </w:rPr>
        <w:t>Per una storia della geografia artistica</w:t>
      </w:r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t>Presiede: Michael F. Zimmermann</w:t>
      </w:r>
    </w:p>
    <w:p w:rsidR="000D3D06" w:rsidRP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  <w:lang w:val="it-IT"/>
        </w:rPr>
      </w:pPr>
      <w:r w:rsidRPr="000D3D06">
        <w:rPr>
          <w:rFonts w:ascii="Georgia" w:hAnsi="Georgia"/>
          <w:color w:val="333333"/>
          <w:sz w:val="18"/>
          <w:szCs w:val="18"/>
          <w:lang w:val="it-IT"/>
        </w:rPr>
        <w:t>9.30 Saluti 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Enrico Castelnuovo ( Scuola Normale Superiore di Pisa )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r w:rsidRPr="000D3D06">
        <w:rPr>
          <w:rStyle w:val="Emphasis"/>
          <w:rFonts w:ascii="Georgia" w:hAnsi="Georgia"/>
          <w:color w:val="333333"/>
          <w:sz w:val="18"/>
          <w:szCs w:val="18"/>
          <w:lang w:val="it-IT"/>
        </w:rPr>
        <w:t>Quale geografia per una storia dell'arte?</w:t>
      </w:r>
    </w:p>
    <w:p w:rsidR="000D3D06" w:rsidRP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  <w:lang w:val="it-IT"/>
        </w:rPr>
      </w:pPr>
      <w:r w:rsidRPr="000D3D06">
        <w:rPr>
          <w:rFonts w:ascii="Georgia" w:hAnsi="Georgia"/>
          <w:color w:val="333333"/>
          <w:sz w:val="18"/>
          <w:szCs w:val="18"/>
          <w:lang w:val="it-IT"/>
        </w:rPr>
        <w:t>10.15 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Carlo Ginzburg (Università degli Studi di Siena)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r w:rsidRPr="000D3D06">
        <w:rPr>
          <w:rStyle w:val="Emphasis"/>
          <w:rFonts w:ascii="Georgia" w:hAnsi="Georgia"/>
          <w:color w:val="333333"/>
          <w:sz w:val="18"/>
          <w:szCs w:val="18"/>
          <w:lang w:val="it-IT"/>
        </w:rPr>
        <w:t>Centro e periferia, 25 anni dopo. Qualche riflessione</w:t>
      </w:r>
    </w:p>
    <w:p w:rsidR="000D3D06" w:rsidRP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  <w:lang w:val="it-IT"/>
        </w:rPr>
      </w:pPr>
      <w:r w:rsidRPr="000D3D06">
        <w:rPr>
          <w:rFonts w:ascii="Georgia" w:hAnsi="Georgia"/>
          <w:color w:val="333333"/>
          <w:sz w:val="18"/>
          <w:szCs w:val="18"/>
          <w:lang w:val="it-IT"/>
        </w:rPr>
        <w:t>10.45 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Jan Blanc (Université de Lausanne)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hyperlink r:id="rId7" w:history="1">
        <w:r w:rsidRPr="000D3D06">
          <w:rPr>
            <w:rStyle w:val="Hyperlink"/>
            <w:rFonts w:ascii="Georgia" w:hAnsi="Georgia"/>
            <w:i/>
            <w:iCs/>
            <w:color w:val="003399"/>
            <w:sz w:val="18"/>
            <w:szCs w:val="18"/>
            <w:lang w:val="it-IT"/>
          </w:rPr>
          <w:t>Le Nord et le Midi: théorie des climats et géographie des arts dans les théories artistiques hollandaises du xvii e siècle</w:t>
        </w:r>
      </w:hyperlink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t>11.15-11.35: Pausa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11.35 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Alexis Sornin (Canadian Centre for Architecture, Montréal)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hyperlink r:id="rId8" w:history="1">
        <w:r w:rsidRPr="000D3D06">
          <w:rPr>
            <w:rStyle w:val="Hyperlink"/>
            <w:rFonts w:ascii="Georgia" w:hAnsi="Georgia"/>
            <w:i/>
            <w:iCs/>
            <w:color w:val="003399"/>
            <w:sz w:val="18"/>
            <w:szCs w:val="18"/>
            <w:lang w:val="it-IT"/>
          </w:rPr>
          <w:t>All Over the Map: James Fergusson (1808-1886) and the Geography of World Architecture</w:t>
        </w:r>
      </w:hyperlink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t>Discussione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Pranzo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Pomeriggio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Presiede: Enrico Castelnuovo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15.00 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Daniela Stöppel (Ludwig-Maximilians-Universität, Monaco di Baviera)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hyperlink r:id="rId9" w:history="1">
        <w:r w:rsidRPr="000D3D06">
          <w:rPr>
            <w:rStyle w:val="Hyperlink"/>
            <w:rFonts w:ascii="Georgia" w:hAnsi="Georgia"/>
            <w:i/>
            <w:iCs/>
            <w:color w:val="003399"/>
            <w:sz w:val="18"/>
            <w:szCs w:val="18"/>
            <w:lang w:val="it-IT"/>
          </w:rPr>
          <w:t>Hugo Hassinger and his idea of mapping art</w:t>
        </w:r>
      </w:hyperlink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t>15.30 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François-René Martin (INHA, Parigi)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r w:rsidRPr="000D3D06">
        <w:rPr>
          <w:rStyle w:val="Emphasis"/>
          <w:rFonts w:ascii="Georgia" w:hAnsi="Georgia"/>
          <w:color w:val="333333"/>
          <w:sz w:val="18"/>
          <w:szCs w:val="18"/>
          <w:lang w:val="it-IT"/>
        </w:rPr>
        <w:t>Le problème du paysage politique dans l'historiographie française au début du XXe siècle. Quelques éléments de réflexion</w:t>
      </w:r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t>16.00 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David Freedberg (Columbia University, New York)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hyperlink r:id="rId10" w:history="1">
        <w:r w:rsidRPr="000D3D06">
          <w:rPr>
            <w:rStyle w:val="Hyperlink"/>
            <w:rFonts w:ascii="Georgia" w:hAnsi="Georgia"/>
            <w:i/>
            <w:iCs/>
            <w:color w:val="003399"/>
            <w:sz w:val="18"/>
            <w:szCs w:val="18"/>
            <w:lang w:val="it-IT"/>
          </w:rPr>
          <w:t>The use and abuse of geography: The case of Aby Warburg</w:t>
        </w:r>
      </w:hyperlink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t>16.30-16.50: Pausa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16.50 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Peter Kurmann (Université de Fribourg)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Kunstlandschaft </w:t>
      </w:r>
      <w:r w:rsidRPr="000D3D06">
        <w:rPr>
          <w:rStyle w:val="Emphasis"/>
          <w:rFonts w:ascii="Georgia" w:hAnsi="Georgia"/>
          <w:color w:val="333333"/>
          <w:sz w:val="18"/>
          <w:szCs w:val="18"/>
          <w:lang w:val="it-IT"/>
        </w:rPr>
        <w:t>(région artistique), un terme à abandonner</w:t>
      </w:r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t>17.10 </w:t>
      </w:r>
      <w:r w:rsidRPr="000D3D06">
        <w:rPr>
          <w:rFonts w:ascii="Georgia" w:hAnsi="Georgia"/>
          <w:color w:val="333333"/>
          <w:sz w:val="18"/>
          <w:szCs w:val="18"/>
          <w:lang w:val="it-IT"/>
        </w:rPr>
        <w:br/>
        <w:t>Bruno Grimm (Katholische Universität Eichstätt-Ingolstadt)</w:t>
      </w:r>
      <w:r w:rsidRPr="000D3D06">
        <w:rPr>
          <w:rFonts w:ascii="Georgia" w:hAnsi="Georgia"/>
          <w:i/>
          <w:iCs/>
          <w:color w:val="333333"/>
          <w:sz w:val="18"/>
          <w:szCs w:val="18"/>
          <w:lang w:val="it-IT"/>
        </w:rPr>
        <w:br/>
      </w:r>
      <w:r w:rsidRPr="000D3D06">
        <w:rPr>
          <w:rStyle w:val="Emphasis"/>
          <w:rFonts w:ascii="Georgia" w:hAnsi="Georgia"/>
          <w:color w:val="333333"/>
          <w:sz w:val="18"/>
          <w:szCs w:val="18"/>
          <w:lang w:val="it-IT"/>
        </w:rPr>
        <w:t>Ernst Kantorowicz und die Kunstgeographie des Reiches Kaiser Friedrichs II</w:t>
      </w:r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lastRenderedPageBreak/>
        <w:t>17.40 </w:t>
      </w:r>
      <w:r>
        <w:rPr>
          <w:rFonts w:ascii="Georgia" w:hAnsi="Georgia"/>
          <w:color w:val="333333"/>
          <w:sz w:val="18"/>
          <w:szCs w:val="18"/>
        </w:rPr>
        <w:br/>
        <w:t>Lydia M. Koglin (Johann Wolfgang Goethe-Universität, Francoforte)</w:t>
      </w:r>
      <w:r>
        <w:rPr>
          <w:rFonts w:ascii="Georgia" w:hAnsi="Georgia"/>
          <w:color w:val="333333"/>
          <w:sz w:val="18"/>
          <w:szCs w:val="18"/>
        </w:rPr>
        <w:br/>
      </w:r>
      <w:hyperlink r:id="rId11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Konzepte der Kunstgeographie: Grenzen zwischen Regionalität und Cyberspace am Beispiel von </w:t>
        </w:r>
      </w:hyperlink>
      <w:hyperlink r:id="rId12" w:history="1">
        <w:r>
          <w:rPr>
            <w:rStyle w:val="Hyperlink"/>
            <w:rFonts w:ascii="Georgia" w:hAnsi="Georgia"/>
            <w:color w:val="003399"/>
            <w:sz w:val="18"/>
            <w:szCs w:val="18"/>
          </w:rPr>
          <w:t>The Thing</w:t>
        </w:r>
      </w:hyperlink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Discussione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b/>
          <w:bCs/>
          <w:color w:val="333333"/>
          <w:sz w:val="18"/>
          <w:szCs w:val="18"/>
        </w:rPr>
        <w:br/>
      </w:r>
      <w:r>
        <w:rPr>
          <w:rStyle w:val="Strong"/>
          <w:rFonts w:ascii="Georgia" w:hAnsi="Georgia"/>
          <w:color w:val="333333"/>
          <w:sz w:val="18"/>
          <w:szCs w:val="18"/>
        </w:rPr>
        <w:t>10 maggio</w:t>
      </w:r>
      <w:r>
        <w:rPr>
          <w:rFonts w:ascii="Georgia" w:hAnsi="Georgia"/>
          <w:b/>
          <w:bCs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Il problema del paesaggio artistico. identità, stili nazionali e scuole (I)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Presiede: Todd Porterfield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9.30 </w:t>
      </w:r>
      <w:r>
        <w:rPr>
          <w:rFonts w:ascii="Georgia" w:hAnsi="Georgia"/>
          <w:color w:val="333333"/>
          <w:sz w:val="18"/>
          <w:szCs w:val="18"/>
        </w:rPr>
        <w:br/>
        <w:t>Francesco De Angelis ( Scuola Normale Superiore di Pisa )</w:t>
      </w:r>
      <w:r>
        <w:rPr>
          <w:rFonts w:ascii="Georgia" w:hAnsi="Georgia"/>
          <w:color w:val="333333"/>
          <w:sz w:val="18"/>
          <w:szCs w:val="18"/>
        </w:rPr>
        <w:br/>
      </w:r>
      <w:hyperlink r:id="rId13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Conobbero i Romani un'«arte romana»? Le radici antiche di una questione moderna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10.00 </w:t>
      </w:r>
      <w:r>
        <w:rPr>
          <w:rFonts w:ascii="Georgia" w:hAnsi="Georgia"/>
          <w:color w:val="333333"/>
          <w:sz w:val="18"/>
          <w:szCs w:val="18"/>
        </w:rPr>
        <w:br/>
        <w:t>Chiara Piccinini ( Scuola Normale Superiore di Pisa )</w:t>
      </w:r>
      <w:r>
        <w:rPr>
          <w:rFonts w:ascii="Georgia" w:hAnsi="Georgia"/>
          <w:color w:val="333333"/>
          <w:sz w:val="18"/>
          <w:szCs w:val="18"/>
        </w:rPr>
        <w:br/>
      </w:r>
      <w:hyperlink r:id="rId14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La scultura ‘alla francese' a sud della Loira nel Duecento: alcune tracce per un panorama</w:t>
        </w:r>
      </w:hyperlink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10.30 </w:t>
      </w:r>
      <w:r>
        <w:rPr>
          <w:rFonts w:ascii="Georgia" w:hAnsi="Georgia"/>
          <w:color w:val="333333"/>
          <w:sz w:val="18"/>
          <w:szCs w:val="18"/>
        </w:rPr>
        <w:br/>
        <w:t>Antoinette Maget (Université de Lausanne)</w:t>
      </w:r>
      <w:r>
        <w:rPr>
          <w:rFonts w:ascii="Georgia" w:hAnsi="Georgia"/>
          <w:color w:val="333333"/>
          <w:sz w:val="18"/>
          <w:szCs w:val="18"/>
        </w:rPr>
        <w:br/>
      </w:r>
      <w:hyperlink r:id="rId15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L'ailleurs sous nos yeux: les vagues d'egyptomanie dans l'iconographie européenne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Discussione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Pranzo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Pomeriggio: Visita a Cortona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Strong"/>
          <w:rFonts w:ascii="Georgia" w:hAnsi="Georgia"/>
          <w:color w:val="333333"/>
          <w:sz w:val="18"/>
          <w:szCs w:val="18"/>
        </w:rPr>
        <w:t>11 maggio</w:t>
      </w:r>
      <w:r>
        <w:rPr>
          <w:rFonts w:ascii="Georgia" w:hAnsi="Georgia"/>
          <w:b/>
          <w:bCs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Centri e periferie. Viaggi di artisti, viaggi di opere, circolazione di modelli (I).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Cartografia – paesaggio – proiezione. Aspetti spaziali dell'iconografia (I).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Presiede: Ségolène Le Men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9.30 </w:t>
      </w:r>
      <w:r>
        <w:rPr>
          <w:rFonts w:ascii="Georgia" w:hAnsi="Georgia"/>
          <w:color w:val="333333"/>
          <w:sz w:val="18"/>
          <w:szCs w:val="18"/>
        </w:rPr>
        <w:br/>
        <w:t>Johanne Lamoureux (Université de Montréal)</w:t>
      </w:r>
      <w:r>
        <w:rPr>
          <w:rFonts w:ascii="Georgia" w:hAnsi="Georgia"/>
          <w:color w:val="333333"/>
          <w:sz w:val="18"/>
          <w:szCs w:val="18"/>
        </w:rPr>
        <w:br/>
      </w:r>
      <w:hyperlink r:id="rId16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Des points sur la carte. </w:t>
        </w:r>
      </w:hyperlink>
      <w:hyperlink r:id="rId17" w:history="1">
        <w:r>
          <w:rPr>
            <w:rStyle w:val="Hyperlink"/>
            <w:rFonts w:ascii="Georgia" w:hAnsi="Georgia"/>
            <w:color w:val="003399"/>
            <w:sz w:val="18"/>
            <w:szCs w:val="18"/>
          </w:rPr>
          <w:t>In situ </w:t>
        </w:r>
        <w:r>
          <w:rPr>
            <w:rStyle w:val="Emphasis"/>
            <w:rFonts w:ascii="Georgia" w:hAnsi="Georgia"/>
            <w:color w:val="003399"/>
            <w:sz w:val="18"/>
            <w:szCs w:val="18"/>
          </w:rPr>
          <w:t>, géographie artistique et politique identitaire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10.00 </w:t>
      </w:r>
      <w:r>
        <w:rPr>
          <w:rFonts w:ascii="Georgia" w:hAnsi="Georgia"/>
          <w:color w:val="333333"/>
          <w:sz w:val="18"/>
          <w:szCs w:val="18"/>
        </w:rPr>
        <w:br/>
        <w:t>Imke Harjes (Universität Augsburg)</w:t>
      </w:r>
      <w:r>
        <w:rPr>
          <w:rFonts w:ascii="Georgia" w:hAnsi="Georgia"/>
          <w:color w:val="333333"/>
          <w:sz w:val="18"/>
          <w:szCs w:val="18"/>
        </w:rPr>
        <w:br/>
      </w:r>
      <w:hyperlink r:id="rId18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Antiquité romaine dans les arts graphiques du xvi ème siècle – topographie et métamorphose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10.30 </w:t>
      </w:r>
      <w:r>
        <w:rPr>
          <w:rFonts w:ascii="Georgia" w:hAnsi="Georgia"/>
          <w:color w:val="333333"/>
          <w:sz w:val="18"/>
          <w:szCs w:val="18"/>
        </w:rPr>
        <w:br/>
        <w:t>Emmanuelle Vagnon (ENS, Parigi)</w:t>
      </w:r>
      <w:r>
        <w:rPr>
          <w:rFonts w:ascii="Georgia" w:hAnsi="Georgia"/>
          <w:color w:val="333333"/>
          <w:sz w:val="18"/>
          <w:szCs w:val="18"/>
        </w:rPr>
        <w:br/>
      </w:r>
      <w:hyperlink r:id="rId19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La question des ‘écoles cartographiques' à la fin du Moyen-Âge. </w:t>
        </w:r>
      </w:hyperlink>
      <w:hyperlink r:id="rId20" w:history="1">
        <w:r>
          <w:rPr>
            <w:rStyle w:val="Emphasis"/>
            <w:rFonts w:ascii="Georgia" w:hAnsi="Georgia"/>
            <w:color w:val="003399"/>
            <w:sz w:val="18"/>
            <w:szCs w:val="18"/>
          </w:rPr>
          <w:t>Historiographie et étude critique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11.00-11.20: Pausa 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11.20 </w:t>
      </w:r>
      <w:r>
        <w:rPr>
          <w:rFonts w:ascii="Georgia" w:hAnsi="Georgia"/>
          <w:color w:val="333333"/>
          <w:sz w:val="18"/>
          <w:szCs w:val="18"/>
        </w:rPr>
        <w:br/>
        <w:t>Fabrizio Federici ( Scuola Normale Superiore di Pisa )</w:t>
      </w:r>
      <w:r>
        <w:rPr>
          <w:rFonts w:ascii="Georgia" w:hAnsi="Georgia"/>
          <w:color w:val="333333"/>
          <w:sz w:val="18"/>
          <w:szCs w:val="18"/>
        </w:rPr>
        <w:br/>
      </w:r>
      <w:hyperlink r:id="rId21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Centri e periferie del barocco: circolazione di opere e artisti tra Massa, Carrara e Roma nel Seicento</w:t>
        </w:r>
      </w:hyperlink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11.50 </w:t>
      </w:r>
      <w:r>
        <w:rPr>
          <w:rFonts w:ascii="Georgia" w:hAnsi="Georgia"/>
          <w:color w:val="333333"/>
          <w:sz w:val="18"/>
          <w:szCs w:val="18"/>
        </w:rPr>
        <w:br/>
        <w:t>Laure Eynard (Université de Genève)</w:t>
      </w:r>
      <w:r>
        <w:rPr>
          <w:rFonts w:ascii="Georgia" w:hAnsi="Georgia"/>
          <w:color w:val="333333"/>
          <w:sz w:val="18"/>
          <w:szCs w:val="18"/>
        </w:rPr>
        <w:br/>
      </w:r>
      <w:hyperlink r:id="rId22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Les armes des cantons dans les hôtels de ville de la Confédération des XIII cantons: symbole d'une alliance confédérée?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Discussione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lastRenderedPageBreak/>
        <w:t>Pranzo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Pomeriggio</w:t>
      </w:r>
      <w:r>
        <w:rPr>
          <w:rFonts w:ascii="Georgia" w:hAnsi="Georgia"/>
          <w:color w:val="333333"/>
          <w:sz w:val="18"/>
          <w:szCs w:val="18"/>
        </w:rPr>
        <w:br/>
        <w:t>Presiede: Johanne Lamoureux</w:t>
      </w:r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14.30 </w:t>
      </w:r>
      <w:r>
        <w:rPr>
          <w:rFonts w:ascii="Georgia" w:hAnsi="Georgia"/>
          <w:color w:val="333333"/>
          <w:sz w:val="18"/>
          <w:szCs w:val="18"/>
        </w:rPr>
        <w:br/>
        <w:t>Louise Vigneault (Université de Montréal)</w:t>
      </w:r>
      <w:r>
        <w:rPr>
          <w:rFonts w:ascii="Georgia" w:hAnsi="Georgia"/>
          <w:color w:val="333333"/>
          <w:sz w:val="18"/>
          <w:szCs w:val="18"/>
        </w:rPr>
        <w:br/>
      </w:r>
      <w:hyperlink r:id="rId23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Présence des mythes de l'américanité dans la peinture moderne nord-américaine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15.00</w:t>
      </w:r>
      <w:r>
        <w:rPr>
          <w:rFonts w:ascii="Georgia" w:hAnsi="Georgia"/>
          <w:color w:val="333333"/>
          <w:sz w:val="18"/>
          <w:szCs w:val="18"/>
        </w:rPr>
        <w:br/>
        <w:t>Gerrit Walczak (Zentralinstitut für Kunstgeschichte, Monaco di Baviera)</w:t>
      </w:r>
      <w:r>
        <w:rPr>
          <w:rFonts w:ascii="Georgia" w:hAnsi="Georgia"/>
          <w:color w:val="333333"/>
          <w:sz w:val="18"/>
          <w:szCs w:val="18"/>
        </w:rPr>
        <w:br/>
      </w:r>
      <w:hyperlink r:id="rId24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Passing through: French émigré artists 1789-1802</w:t>
        </w:r>
      </w:hyperlink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15.30 </w:t>
      </w:r>
      <w:r>
        <w:rPr>
          <w:rFonts w:ascii="Georgia" w:hAnsi="Georgia"/>
          <w:color w:val="333333"/>
          <w:sz w:val="18"/>
          <w:szCs w:val="18"/>
        </w:rPr>
        <w:br/>
        <w:t>Hanna Anatoileuna Murauskaya ( ENS , Parigi)</w:t>
      </w:r>
      <w:r>
        <w:rPr>
          <w:rFonts w:ascii="Georgia" w:hAnsi="Georgia"/>
          <w:color w:val="333333"/>
          <w:sz w:val="18"/>
          <w:szCs w:val="18"/>
        </w:rPr>
        <w:br/>
      </w:r>
      <w:hyperlink r:id="rId25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Géographie artistique et l'abstraction: le cas de Vassily Kandinsky</w:t>
        </w:r>
      </w:hyperlink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16.00 </w:t>
      </w:r>
      <w:r>
        <w:rPr>
          <w:rFonts w:ascii="Georgia" w:hAnsi="Georgia"/>
          <w:color w:val="333333"/>
          <w:sz w:val="18"/>
          <w:szCs w:val="18"/>
        </w:rPr>
        <w:br/>
        <w:t>Anne Bissi Ères (Université Paris X-Nanterre)</w:t>
      </w:r>
      <w:r>
        <w:rPr>
          <w:rFonts w:ascii="Georgia" w:hAnsi="Georgia"/>
          <w:color w:val="333333"/>
          <w:sz w:val="18"/>
          <w:szCs w:val="18"/>
        </w:rPr>
        <w:br/>
      </w:r>
      <w:hyperlink r:id="rId26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Notes de Raymond Depardon. De Beyrouth à Peshawar, itinéraire d'un photographe en errance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16.30-16.50: Pausa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16.50 </w:t>
      </w:r>
      <w:r>
        <w:rPr>
          <w:rFonts w:ascii="Georgia" w:hAnsi="Georgia"/>
          <w:color w:val="333333"/>
          <w:sz w:val="18"/>
          <w:szCs w:val="18"/>
        </w:rPr>
        <w:br/>
        <w:t>Giuliano Sergio (Università degli Studi di Roma “La Sapienza” - Université Paris X-Nanterre)</w:t>
      </w:r>
      <w:r>
        <w:rPr>
          <w:rFonts w:ascii="Georgia" w:hAnsi="Georgia"/>
          <w:color w:val="333333"/>
          <w:sz w:val="18"/>
          <w:szCs w:val="18"/>
        </w:rPr>
        <w:br/>
      </w:r>
      <w:hyperlink r:id="rId27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I centri del dibattito artistico fotografico in Italia negli anni Settanta: il caso del Centro Studi e Archivio della Comunicazione di Parma</w:t>
        </w:r>
      </w:hyperlink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17.20 </w:t>
      </w:r>
      <w:r>
        <w:rPr>
          <w:rFonts w:ascii="Georgia" w:hAnsi="Georgia"/>
          <w:color w:val="333333"/>
          <w:sz w:val="18"/>
          <w:szCs w:val="18"/>
        </w:rPr>
        <w:br/>
        <w:t>Florence Jaillet (Université Pierre Mendès-France, Grenoble 2- Université Paris X-Nanterre)</w:t>
      </w:r>
      <w:r>
        <w:rPr>
          <w:rFonts w:ascii="Georgia" w:hAnsi="Georgia"/>
          <w:color w:val="333333"/>
          <w:sz w:val="18"/>
          <w:szCs w:val="18"/>
        </w:rPr>
        <w:br/>
      </w:r>
      <w:hyperlink r:id="rId28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Voyages de l'artiste, voyages de l'écrit, œuvres in situ: Daniel Buren et la géographie artistique des centres</w:t>
        </w:r>
      </w:hyperlink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17.50 </w:t>
      </w:r>
      <w:r>
        <w:rPr>
          <w:rFonts w:ascii="Georgia" w:hAnsi="Georgia"/>
          <w:color w:val="333333"/>
          <w:sz w:val="18"/>
          <w:szCs w:val="18"/>
        </w:rPr>
        <w:br/>
        <w:t>Thierry DufrÊne (Université Paris X-Nanterre)</w:t>
      </w:r>
      <w:r>
        <w:rPr>
          <w:rFonts w:ascii="Georgia" w:hAnsi="Georgia"/>
          <w:color w:val="333333"/>
          <w:sz w:val="18"/>
          <w:szCs w:val="18"/>
        </w:rPr>
        <w:br/>
      </w:r>
      <w:hyperlink r:id="rId29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La sculpture sert-elle à faire la guerre, comme la géographie selon Yves Lacoste?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Discussione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Strong"/>
          <w:rFonts w:ascii="Georgia" w:hAnsi="Georgia"/>
          <w:color w:val="333333"/>
          <w:sz w:val="18"/>
          <w:szCs w:val="18"/>
        </w:rPr>
        <w:t>12 maggio</w:t>
      </w:r>
      <w:r>
        <w:rPr>
          <w:rFonts w:ascii="Georgia" w:hAnsi="Georgia"/>
          <w:b/>
          <w:bCs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Inventari, </w:t>
      </w:r>
      <w:r>
        <w:rPr>
          <w:rFonts w:ascii="Georgia" w:hAnsi="Georgia"/>
          <w:color w:val="333333"/>
          <w:sz w:val="18"/>
          <w:szCs w:val="18"/>
        </w:rPr>
        <w:t>Kunsttopographie </w:t>
      </w:r>
      <w:r>
        <w:rPr>
          <w:rStyle w:val="Emphasis"/>
          <w:rFonts w:ascii="Georgia" w:hAnsi="Georgia"/>
          <w:color w:val="333333"/>
          <w:sz w:val="18"/>
          <w:szCs w:val="18"/>
        </w:rPr>
        <w:t>, analisi e ricerche territoriali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Presiede: Thomas Kirchner 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9.30 </w:t>
      </w:r>
      <w:r>
        <w:rPr>
          <w:rFonts w:ascii="Georgia" w:hAnsi="Georgia"/>
          <w:color w:val="333333"/>
          <w:sz w:val="18"/>
          <w:szCs w:val="18"/>
        </w:rPr>
        <w:br/>
        <w:t>Bruno Toscano (Università degli Studi Roma Tre)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Per un atlante delle assenze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10.00</w:t>
      </w:r>
      <w:r>
        <w:rPr>
          <w:rFonts w:ascii="Georgia" w:hAnsi="Georgia"/>
          <w:color w:val="333333"/>
          <w:sz w:val="18"/>
          <w:szCs w:val="18"/>
        </w:rPr>
        <w:br/>
        <w:t>Massimo Ferretti ( Scuola Normale Superiore di Pisa )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Osservazioni sulla geografia della scultura in Italia attorno al xv secolo</w:t>
      </w:r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10.30</w:t>
      </w:r>
      <w:r>
        <w:rPr>
          <w:rFonts w:ascii="Georgia" w:hAnsi="Georgia"/>
          <w:color w:val="333333"/>
          <w:sz w:val="18"/>
          <w:szCs w:val="18"/>
        </w:rPr>
        <w:br/>
        <w:t>Sara Abram ( Scuola Normale Superiore di Pisa )</w:t>
      </w:r>
      <w:r>
        <w:rPr>
          <w:rFonts w:ascii="Georgia" w:hAnsi="Georgia"/>
          <w:color w:val="333333"/>
          <w:sz w:val="18"/>
          <w:szCs w:val="18"/>
        </w:rPr>
        <w:br/>
      </w:r>
      <w:hyperlink r:id="rId30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Ricognizione, catalogazione, ricerca, tutela: la centralità del territorio in Italia negli anni Settanta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11.00-11.20: Pausa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11.20 </w:t>
      </w:r>
      <w:r>
        <w:rPr>
          <w:rFonts w:ascii="Georgia" w:hAnsi="Georgia"/>
          <w:color w:val="333333"/>
          <w:sz w:val="18"/>
          <w:szCs w:val="18"/>
        </w:rPr>
        <w:br/>
        <w:t>Sara Serafini (Università Cattolica del Sacro Cuore, Milano)</w:t>
      </w:r>
      <w:r>
        <w:rPr>
          <w:rFonts w:ascii="Georgia" w:hAnsi="Georgia"/>
          <w:color w:val="333333"/>
          <w:sz w:val="18"/>
          <w:szCs w:val="18"/>
        </w:rPr>
        <w:br/>
      </w:r>
      <w:hyperlink r:id="rId31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Ipotesi di studio dei cicli pittorici delle Alpi Marittime fino al xv secolo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lastRenderedPageBreak/>
        <w:br/>
      </w:r>
      <w:r>
        <w:rPr>
          <w:rFonts w:ascii="Georgia" w:hAnsi="Georgia"/>
          <w:color w:val="333333"/>
          <w:sz w:val="18"/>
          <w:szCs w:val="18"/>
        </w:rPr>
        <w:t>Discussione 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Pranzo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Pomeriggio: Visita a Montepulciano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Strong"/>
          <w:rFonts w:ascii="Georgia" w:hAnsi="Georgia"/>
          <w:color w:val="333333"/>
          <w:sz w:val="18"/>
          <w:szCs w:val="18"/>
        </w:rPr>
        <w:t>13 maggio</w:t>
      </w:r>
      <w:r>
        <w:rPr>
          <w:rFonts w:ascii="Georgia" w:hAnsi="Georgia"/>
          <w:b/>
          <w:bCs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Viaggi di artisti, viaggi di opere, circolazione di modelli (ii)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Presiede: Mauro Natale 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9.30 </w:t>
      </w:r>
      <w:r>
        <w:rPr>
          <w:rFonts w:ascii="Georgia" w:hAnsi="Georgia"/>
          <w:color w:val="333333"/>
          <w:sz w:val="18"/>
          <w:szCs w:val="18"/>
        </w:rPr>
        <w:br/>
        <w:t>Dario L. Gamboni (Université de Genève)</w:t>
      </w:r>
      <w:r>
        <w:rPr>
          <w:rFonts w:ascii="Georgia" w:hAnsi="Georgia"/>
          <w:color w:val="333333"/>
          <w:sz w:val="18"/>
          <w:szCs w:val="18"/>
        </w:rPr>
        <w:br/>
      </w:r>
      <w:hyperlink r:id="rId32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Pour une histoire des conceptions du rapport entre œuvres d'art et géographie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10.00 </w:t>
      </w:r>
      <w:r>
        <w:rPr>
          <w:rFonts w:ascii="Georgia" w:hAnsi="Georgia"/>
          <w:color w:val="333333"/>
          <w:sz w:val="18"/>
          <w:szCs w:val="18"/>
        </w:rPr>
        <w:br/>
        <w:t>Stella Montanari (Consorzio FORMA, Pisa)</w:t>
      </w:r>
      <w:r>
        <w:rPr>
          <w:rFonts w:ascii="Georgia" w:hAnsi="Georgia"/>
          <w:color w:val="333333"/>
          <w:sz w:val="18"/>
          <w:szCs w:val="18"/>
        </w:rPr>
        <w:br/>
      </w:r>
      <w:hyperlink r:id="rId33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Miniature per gli Oltremontani. Codici miniati universitari d'origine bolognese nelle biblioteche della Germania meridionale: diffusione ed ipotesi sulla loro funzione 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10.30 </w:t>
      </w:r>
      <w:r>
        <w:rPr>
          <w:rFonts w:ascii="Georgia" w:hAnsi="Georgia"/>
          <w:color w:val="333333"/>
          <w:sz w:val="18"/>
          <w:szCs w:val="18"/>
        </w:rPr>
        <w:br/>
        <w:t>Claire ChallÉat ( Scuola Normale Superiore di Pisa )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Barthélemy d'Eyck, géographie artistique et reconstitution historiographique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11.00-11.20: Pausa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11.20 </w:t>
      </w:r>
      <w:r>
        <w:rPr>
          <w:rFonts w:ascii="Georgia" w:hAnsi="Georgia"/>
          <w:color w:val="333333"/>
          <w:sz w:val="18"/>
          <w:szCs w:val="18"/>
        </w:rPr>
        <w:br/>
        <w:t>Frédéric Elsig (Université de Genève)</w:t>
      </w:r>
      <w:r>
        <w:rPr>
          <w:rFonts w:ascii="Georgia" w:hAnsi="Georgia"/>
          <w:color w:val="333333"/>
          <w:sz w:val="18"/>
          <w:szCs w:val="18"/>
        </w:rPr>
        <w:br/>
      </w:r>
      <w:hyperlink r:id="rId34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Un peintre itinérant du XVe siècle: Antoine de Lonhy</w:t>
        </w:r>
      </w:hyperlink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11.50 </w:t>
      </w:r>
      <w:r>
        <w:rPr>
          <w:rFonts w:ascii="Georgia" w:hAnsi="Georgia"/>
          <w:color w:val="333333"/>
          <w:sz w:val="18"/>
          <w:szCs w:val="18"/>
        </w:rPr>
        <w:br/>
        <w:t>Marco Collareta (Università degli Studi di Bergamo)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Invenzione ed esecuzione. Una pala calabrese e il suo retroterra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Discussione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Pranzo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Pomeriggio</w:t>
      </w:r>
      <w:r>
        <w:rPr>
          <w:rFonts w:ascii="Georgia" w:hAnsi="Georgia"/>
          <w:color w:val="333333"/>
          <w:sz w:val="18"/>
          <w:szCs w:val="18"/>
        </w:rPr>
        <w:br/>
        <w:t>Presiede: Iris Lauterbach 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15.00 </w:t>
      </w:r>
      <w:r>
        <w:rPr>
          <w:rFonts w:ascii="Georgia" w:hAnsi="Georgia"/>
          <w:color w:val="333333"/>
          <w:sz w:val="18"/>
          <w:szCs w:val="18"/>
        </w:rPr>
        <w:br/>
        <w:t>Alessandro Nova (Johann Wolfgang Goethe-Universität, Francoforte)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Centro, periferia, provincia: Tiziano e Romanino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15.30 </w:t>
      </w:r>
      <w:r>
        <w:rPr>
          <w:rFonts w:ascii="Georgia" w:hAnsi="Georgia"/>
          <w:color w:val="333333"/>
          <w:sz w:val="18"/>
          <w:szCs w:val="18"/>
        </w:rPr>
        <w:br/>
        <w:t>David Y. Kim (Harvard University)</w:t>
      </w:r>
      <w:r>
        <w:rPr>
          <w:rFonts w:ascii="Georgia" w:hAnsi="Georgia"/>
          <w:color w:val="333333"/>
          <w:sz w:val="18"/>
          <w:szCs w:val="18"/>
        </w:rPr>
        <w:br/>
      </w:r>
      <w:hyperlink r:id="rId35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The Travels of Lorenzo Lotto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16.00 </w:t>
      </w:r>
      <w:r>
        <w:rPr>
          <w:rFonts w:ascii="Georgia" w:hAnsi="Georgia"/>
          <w:color w:val="333333"/>
          <w:sz w:val="18"/>
          <w:szCs w:val="18"/>
        </w:rPr>
        <w:br/>
        <w:t>Walter Cupperi ( Scuola Normale Superiore di Pisa )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Tra Italia e Paesi Bassi: artisti del conio e uniformità del microritratto sotto Carlo V d'Asburgo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16.30-16.50: Pausa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16.50 </w:t>
      </w:r>
      <w:r>
        <w:rPr>
          <w:rFonts w:ascii="Georgia" w:hAnsi="Georgia"/>
          <w:color w:val="333333"/>
          <w:sz w:val="18"/>
          <w:szCs w:val="18"/>
        </w:rPr>
        <w:br/>
        <w:t>Grégoire Extermann (Université de Genève)</w:t>
      </w:r>
      <w:r>
        <w:rPr>
          <w:rFonts w:ascii="Georgia" w:hAnsi="Georgia"/>
          <w:color w:val="333333"/>
          <w:sz w:val="18"/>
          <w:szCs w:val="18"/>
        </w:rPr>
        <w:br/>
      </w:r>
      <w:hyperlink r:id="rId36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Exportation et décomposition d'une œuvre: la tombe de l'évêque Antonio de Solis de Guglielmo della Porta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17.10 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lastRenderedPageBreak/>
        <w:t>Maria Beltramini ( Scuola Normale Superiore di Pisa )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Architetture di carta, architetture di tela: circolazione di modelli nella trattatistica e nella pittura del Cinquecento</w:t>
      </w:r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17.40 </w:t>
      </w:r>
      <w:r>
        <w:rPr>
          <w:rFonts w:ascii="Georgia" w:hAnsi="Georgia"/>
          <w:color w:val="333333"/>
          <w:sz w:val="18"/>
          <w:szCs w:val="18"/>
        </w:rPr>
        <w:br/>
        <w:t>Lucia Simonato (Scuola Normale Superiore, Pisa)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Sandrart tra Roma e Venezia: modello e mercato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Discussione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b/>
          <w:bCs/>
          <w:color w:val="333333"/>
          <w:sz w:val="18"/>
          <w:szCs w:val="18"/>
        </w:rPr>
        <w:br/>
      </w:r>
      <w:r>
        <w:rPr>
          <w:rStyle w:val="Strong"/>
          <w:rFonts w:ascii="Georgia" w:hAnsi="Georgia"/>
          <w:color w:val="333333"/>
          <w:sz w:val="18"/>
          <w:szCs w:val="18"/>
        </w:rPr>
        <w:t>14 maggio</w:t>
      </w:r>
      <w:r>
        <w:rPr>
          <w:rFonts w:ascii="Georgia" w:hAnsi="Georgia"/>
          <w:b/>
          <w:bCs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Il problema del paesaggio artistico. identità, stili nazionali e scuole (ii)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Cartografia – paesaggio – proiezione. Aspetti spaziali dell'iconografia (ii).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Presiede: Henri Zerner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9.30 </w:t>
      </w:r>
      <w:r>
        <w:rPr>
          <w:rFonts w:ascii="Georgia" w:hAnsi="Georgia"/>
          <w:color w:val="333333"/>
          <w:sz w:val="18"/>
          <w:szCs w:val="18"/>
        </w:rPr>
        <w:br/>
        <w:t>Gabriele Bickendorf (Universität Augsburg)</w:t>
      </w:r>
      <w:r>
        <w:rPr>
          <w:rFonts w:ascii="Georgia" w:hAnsi="Georgia"/>
          <w:color w:val="333333"/>
          <w:sz w:val="18"/>
          <w:szCs w:val="18"/>
        </w:rPr>
        <w:br/>
      </w:r>
      <w:hyperlink r:id="rId37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Das System der Schulen und die Geographie der Kunst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10.00 </w:t>
      </w:r>
      <w:r>
        <w:rPr>
          <w:rFonts w:ascii="Georgia" w:hAnsi="Georgia"/>
          <w:color w:val="333333"/>
          <w:sz w:val="18"/>
          <w:szCs w:val="18"/>
        </w:rPr>
        <w:br/>
        <w:t>Thomas Kirchner (Johann Wolfgang Goethe-Universität, Francoforte)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Geographie und Geschichtsdarstellung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10.30 </w:t>
      </w:r>
      <w:r>
        <w:rPr>
          <w:rFonts w:ascii="Georgia" w:hAnsi="Georgia"/>
          <w:color w:val="333333"/>
          <w:sz w:val="18"/>
          <w:szCs w:val="18"/>
        </w:rPr>
        <w:br/>
        <w:t>Marie-Hélène Girard (Yale University - Université de Picardie Jules Verne)</w:t>
      </w:r>
      <w:r>
        <w:rPr>
          <w:rFonts w:ascii="Georgia" w:hAnsi="Georgia"/>
          <w:color w:val="333333"/>
          <w:sz w:val="18"/>
          <w:szCs w:val="18"/>
        </w:rPr>
        <w:br/>
      </w:r>
      <w:hyperlink r:id="rId38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Art et nationalité à l'Exposition universelle de 1855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11.00-11.20: Pausa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11.20 </w:t>
      </w:r>
      <w:r>
        <w:rPr>
          <w:rFonts w:ascii="Georgia" w:hAnsi="Georgia"/>
          <w:color w:val="333333"/>
          <w:sz w:val="18"/>
          <w:szCs w:val="18"/>
        </w:rPr>
        <w:br/>
        <w:t>Federica Rossi (SNS, Pisa)</w:t>
      </w:r>
      <w:r>
        <w:rPr>
          <w:rFonts w:ascii="Georgia" w:hAnsi="Georgia"/>
          <w:color w:val="333333"/>
          <w:sz w:val="18"/>
          <w:szCs w:val="18"/>
        </w:rPr>
        <w:br/>
      </w:r>
      <w:hyperlink r:id="rId39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La Russia ‘pseudogotica'</w:t>
        </w:r>
      </w:hyperlink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11.50</w:t>
      </w:r>
      <w:r>
        <w:rPr>
          <w:rFonts w:ascii="Georgia" w:hAnsi="Georgia"/>
          <w:color w:val="333333"/>
          <w:sz w:val="18"/>
          <w:szCs w:val="18"/>
        </w:rPr>
        <w:br/>
        <w:t>Corina Simon (Université de Montréal)</w:t>
      </w:r>
      <w:r>
        <w:rPr>
          <w:rFonts w:ascii="Georgia" w:hAnsi="Georgia"/>
          <w:color w:val="333333"/>
          <w:sz w:val="18"/>
          <w:szCs w:val="18"/>
        </w:rPr>
        <w:br/>
      </w:r>
      <w:hyperlink r:id="rId40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Interférences géoculturelles et le discours sur l'art national en Roumanie entre les deux guerres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Discussione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Pranzo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Pomeriggio</w:t>
      </w:r>
      <w:r>
        <w:rPr>
          <w:rFonts w:ascii="Georgia" w:hAnsi="Georgia"/>
          <w:color w:val="333333"/>
          <w:sz w:val="18"/>
          <w:szCs w:val="18"/>
        </w:rPr>
        <w:br/>
        <w:t>Presiede: Enrico Castelnuovo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15.00 </w:t>
      </w:r>
      <w:r>
        <w:rPr>
          <w:rFonts w:ascii="Georgia" w:hAnsi="Georgia"/>
          <w:color w:val="333333"/>
          <w:sz w:val="18"/>
          <w:szCs w:val="18"/>
        </w:rPr>
        <w:br/>
        <w:t>Sarah Linford (Princeton University – Université Blaise Pascal, Clermont-Ferrand II)</w:t>
      </w:r>
      <w:r>
        <w:rPr>
          <w:rFonts w:ascii="Georgia" w:hAnsi="Georgia"/>
          <w:color w:val="333333"/>
          <w:sz w:val="18"/>
          <w:szCs w:val="18"/>
        </w:rPr>
        <w:br/>
      </w:r>
      <w:hyperlink r:id="rId41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Maillol et la Méditerranée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15.30 </w:t>
      </w:r>
      <w:r>
        <w:rPr>
          <w:rFonts w:ascii="Georgia" w:hAnsi="Georgia"/>
          <w:color w:val="333333"/>
          <w:sz w:val="18"/>
          <w:szCs w:val="18"/>
        </w:rPr>
        <w:br/>
        <w:t>Maria Elena Versari (SNS, Pisa)</w:t>
      </w:r>
      <w:r>
        <w:rPr>
          <w:rFonts w:ascii="Georgia" w:hAnsi="Georgia"/>
          <w:color w:val="333333"/>
          <w:sz w:val="18"/>
          <w:szCs w:val="18"/>
        </w:rPr>
        <w:br/>
      </w:r>
      <w:hyperlink r:id="rId42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La Casa Futurista a Berlino: consolato ideale di un inesistente paese avanguardista</w:t>
        </w:r>
      </w:hyperlink>
    </w:p>
    <w:p w:rsidR="000D3D06" w:rsidRDefault="000D3D06" w:rsidP="000D3D06">
      <w:pPr>
        <w:pStyle w:val="NormalWeb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16.00 </w:t>
      </w:r>
      <w:r>
        <w:rPr>
          <w:rFonts w:ascii="Georgia" w:hAnsi="Georgia"/>
          <w:color w:val="333333"/>
          <w:sz w:val="18"/>
          <w:szCs w:val="18"/>
        </w:rPr>
        <w:br/>
        <w:t>Kirsten Scheid (Princeton University)</w:t>
      </w:r>
      <w:r>
        <w:rPr>
          <w:rFonts w:ascii="Georgia" w:hAnsi="Georgia"/>
          <w:color w:val="333333"/>
          <w:sz w:val="18"/>
          <w:szCs w:val="18"/>
        </w:rPr>
        <w:br/>
      </w:r>
      <w:hyperlink r:id="rId43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The Painted Lebanese Village, between “les Amis des Arts” and “Diyarna” (Our Village)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16.00-16.20: Pausa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  <w:t>16.20 </w:t>
      </w:r>
      <w:r>
        <w:rPr>
          <w:rFonts w:ascii="Georgia" w:hAnsi="Georgia"/>
          <w:color w:val="333333"/>
          <w:sz w:val="18"/>
          <w:szCs w:val="18"/>
        </w:rPr>
        <w:br/>
        <w:t>Michael F. Zimmermann (Katholische Universität Eichstätt-Ingolstadt)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Emphasis"/>
          <w:rFonts w:ascii="Georgia" w:hAnsi="Georgia"/>
          <w:color w:val="333333"/>
          <w:sz w:val="18"/>
          <w:szCs w:val="18"/>
        </w:rPr>
        <w:t>Michetti, d'Annunzio ed il mezzogiorno Italiano. Contributo ad una geografia dell'inconscio</w:t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lastRenderedPageBreak/>
        <w:br/>
      </w:r>
      <w:r>
        <w:rPr>
          <w:rFonts w:ascii="Georgia" w:hAnsi="Georgia"/>
          <w:color w:val="333333"/>
          <w:sz w:val="18"/>
          <w:szCs w:val="18"/>
        </w:rPr>
        <w:t>16.50 </w:t>
      </w:r>
      <w:r>
        <w:rPr>
          <w:rFonts w:ascii="Georgia" w:hAnsi="Georgia"/>
          <w:color w:val="333333"/>
          <w:sz w:val="18"/>
          <w:szCs w:val="18"/>
        </w:rPr>
        <w:br/>
        <w:t>Suzanne Paquet (Université de Montréal)</w:t>
      </w:r>
      <w:r>
        <w:rPr>
          <w:rFonts w:ascii="Georgia" w:hAnsi="Georgia"/>
          <w:color w:val="333333"/>
          <w:sz w:val="18"/>
          <w:szCs w:val="18"/>
        </w:rPr>
        <w:br/>
      </w:r>
      <w:hyperlink r:id="rId44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Paysages mobiles. Trajectoires et imageries territoriales, le cas du désert australien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17.20 Ada Ackerman (ENS, Parigi)</w:t>
      </w:r>
      <w:r>
        <w:rPr>
          <w:rFonts w:ascii="Georgia" w:hAnsi="Georgia"/>
          <w:color w:val="333333"/>
          <w:sz w:val="18"/>
          <w:szCs w:val="18"/>
        </w:rPr>
        <w:br/>
      </w:r>
      <w:hyperlink r:id="rId45" w:history="1">
        <w:r>
          <w:rPr>
            <w:rStyle w:val="Hyperlink"/>
            <w:rFonts w:ascii="Georgia" w:hAnsi="Georgia"/>
            <w:i/>
            <w:iCs/>
            <w:color w:val="003399"/>
            <w:sz w:val="18"/>
            <w:szCs w:val="18"/>
          </w:rPr>
          <w:t>L'expérience mexicaine d'Eisenstein</w:t>
        </w:r>
      </w:hyperlink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i/>
          <w:i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Discussione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Strong"/>
          <w:rFonts w:ascii="Georgia" w:hAnsi="Georgia"/>
          <w:color w:val="333333"/>
          <w:sz w:val="18"/>
          <w:szCs w:val="18"/>
        </w:rPr>
        <w:t>15 maggio</w:t>
      </w:r>
      <w:r>
        <w:rPr>
          <w:rFonts w:ascii="Georgia" w:hAnsi="Georgia"/>
          <w:b/>
          <w:bCs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Riunione annuale del </w:t>
      </w:r>
      <w:r>
        <w:rPr>
          <w:rStyle w:val="Emphasis"/>
          <w:rFonts w:ascii="Georgia" w:hAnsi="Georgia"/>
          <w:color w:val="333333"/>
          <w:sz w:val="18"/>
          <w:szCs w:val="18"/>
        </w:rPr>
        <w:t>Réseau international de l'Histoire de l'Art </w:t>
      </w:r>
      <w:r>
        <w:rPr>
          <w:rFonts w:ascii="Georgia" w:hAnsi="Georgia"/>
          <w:color w:val="333333"/>
          <w:sz w:val="18"/>
          <w:szCs w:val="18"/>
        </w:rPr>
        <w:t>.</w:t>
      </w:r>
    </w:p>
    <w:p w:rsidR="00F96379" w:rsidRPr="003F4E65" w:rsidRDefault="00247CD7">
      <w:pPr>
        <w:rPr>
          <w:lang w:val="fr-FR"/>
        </w:rPr>
      </w:pPr>
      <w:bookmarkStart w:id="0" w:name="_GoBack"/>
      <w:bookmarkEnd w:id="0"/>
    </w:p>
    <w:sectPr w:rsidR="00F96379" w:rsidRPr="003F4E65" w:rsidSect="006D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D7" w:rsidRDefault="00247CD7" w:rsidP="00F204B2">
      <w:r>
        <w:separator/>
      </w:r>
    </w:p>
  </w:endnote>
  <w:endnote w:type="continuationSeparator" w:id="0">
    <w:p w:rsidR="00247CD7" w:rsidRDefault="00247CD7" w:rsidP="00F2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D7" w:rsidRDefault="00247CD7" w:rsidP="00F204B2">
      <w:r>
        <w:separator/>
      </w:r>
    </w:p>
  </w:footnote>
  <w:footnote w:type="continuationSeparator" w:id="0">
    <w:p w:rsidR="00247CD7" w:rsidRDefault="00247CD7" w:rsidP="00F2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D59C1"/>
    <w:multiLevelType w:val="multilevel"/>
    <w:tmpl w:val="1FC4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B2"/>
    <w:rsid w:val="000D3D06"/>
    <w:rsid w:val="00247CD7"/>
    <w:rsid w:val="003F4E65"/>
    <w:rsid w:val="00687E74"/>
    <w:rsid w:val="006D6A79"/>
    <w:rsid w:val="00841382"/>
    <w:rsid w:val="008D06AF"/>
    <w:rsid w:val="00C2461A"/>
    <w:rsid w:val="00C85141"/>
    <w:rsid w:val="00D9768B"/>
    <w:rsid w:val="00F204B2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97D2"/>
  <w14:defaultImageDpi w14:val="32767"/>
  <w15:chartTrackingRefBased/>
  <w15:docId w15:val="{33CD0191-2A5A-DA4D-ACAA-03660F06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4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4B2"/>
    <w:rPr>
      <w:b/>
      <w:bCs/>
    </w:rPr>
  </w:style>
  <w:style w:type="character" w:styleId="Emphasis">
    <w:name w:val="Emphasis"/>
    <w:basedOn w:val="DefaultParagraphFont"/>
    <w:uiPriority w:val="20"/>
    <w:qFormat/>
    <w:rsid w:val="00F204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04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4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B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4B2"/>
  </w:style>
  <w:style w:type="paragraph" w:styleId="Footer">
    <w:name w:val="footer"/>
    <w:basedOn w:val="Normal"/>
    <w:link w:val="FooterChar"/>
    <w:uiPriority w:val="99"/>
    <w:unhideWhenUsed/>
    <w:rsid w:val="00F20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4B2"/>
  </w:style>
  <w:style w:type="paragraph" w:customStyle="1" w:styleId="mittel">
    <w:name w:val="mittel"/>
    <w:basedOn w:val="Normal"/>
    <w:rsid w:val="00F204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4E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E65"/>
    <w:rPr>
      <w:rFonts w:eastAsia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4E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4E65"/>
    <w:rPr>
      <w:rFonts w:eastAsia="Times New Roman"/>
      <w:sz w:val="24"/>
      <w:szCs w:val="24"/>
    </w:rPr>
  </w:style>
  <w:style w:type="paragraph" w:customStyle="1" w:styleId="gross">
    <w:name w:val="gross"/>
    <w:basedOn w:val="Normal"/>
    <w:rsid w:val="003F4E6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0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2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9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s.it/it/lettere/menunews/convegni/anniprecedenti/20042005/eipha2005/allegati/5De_Angelis.pdf" TargetMode="External"/><Relationship Id="rId18" Type="http://schemas.openxmlformats.org/officeDocument/2006/relationships/hyperlink" Target="http://www.sns.it/it/lettere/menunews/convegni/anniprecedenti/20042005/eipha2005/allegati/10Harjes.pdf" TargetMode="External"/><Relationship Id="rId26" Type="http://schemas.openxmlformats.org/officeDocument/2006/relationships/hyperlink" Target="http://www.sns.it/it/lettere/menunews/convegni/anniprecedenti/20042005/eipha2005/allegati/3Bissieres.pdf" TargetMode="External"/><Relationship Id="rId39" Type="http://schemas.openxmlformats.org/officeDocument/2006/relationships/hyperlink" Target="http://www.sns.it/it/lettere/menunews/convegni/anniprecedenti/20042005/eipha2005/allegati/27Rossi.pdf" TargetMode="External"/><Relationship Id="rId21" Type="http://schemas.openxmlformats.org/officeDocument/2006/relationships/hyperlink" Target="http://www.sns.it/it/lettere/menunews/convegni/anniprecedenti/20042005/eipha2005/allegati/9Federici.pdf" TargetMode="External"/><Relationship Id="rId34" Type="http://schemas.openxmlformats.org/officeDocument/2006/relationships/hyperlink" Target="http://www.sns.it/it/lettere/menunews/convegni/anniprecedenti/20042005/eipha2005/allegati/6Elsig.pdf" TargetMode="External"/><Relationship Id="rId42" Type="http://schemas.openxmlformats.org/officeDocument/2006/relationships/hyperlink" Target="http://www.sns.it/it/lettere/menunews/convegni/anniprecedenti/20042005/eipha2005/allegati/35Versari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sns.it/it/lettere/menunews/convegni/anniprecedenti/20042005/eipha2005/allegati/4Blan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ns.it/it/lettere/menunews/convegni/anniprecedenti/20042005/eipha2005/allegati/25Lamoureux.pdf" TargetMode="External"/><Relationship Id="rId29" Type="http://schemas.openxmlformats.org/officeDocument/2006/relationships/hyperlink" Target="http://www.sns.it/it/lettere/menunews/convegni/anniprecedenti/20042005/eipha2005/allegati/21Dufren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ns.it/it/lettere/menunews/convegni/anniprecedenti/20042005/eipha2005/allegati/13Koglin.pdf" TargetMode="External"/><Relationship Id="rId24" Type="http://schemas.openxmlformats.org/officeDocument/2006/relationships/hyperlink" Target="http://www.sns.it/it/lettere/menunews/convegni/anniprecedenti/20042005/eipha2005/allegati/36Walczak.pdf" TargetMode="External"/><Relationship Id="rId32" Type="http://schemas.openxmlformats.org/officeDocument/2006/relationships/hyperlink" Target="http://www.sns.it/it/lettere/menunews/convegni/anniprecedenti/20042005/eipha2005/allegati/23Gamboni.pdf" TargetMode="External"/><Relationship Id="rId37" Type="http://schemas.openxmlformats.org/officeDocument/2006/relationships/hyperlink" Target="http://www.sns.it/it/lettere/menunews/convegni/anniprecedenti/20042005/eipha2005/allegati/20Bickendorf.pdf" TargetMode="External"/><Relationship Id="rId40" Type="http://schemas.openxmlformats.org/officeDocument/2006/relationships/hyperlink" Target="http://www.sns.it/it/lettere/menunews/convegni/anniprecedenti/20042005/eipha2005/allegati/31Simon.pdf" TargetMode="External"/><Relationship Id="rId45" Type="http://schemas.openxmlformats.org/officeDocument/2006/relationships/hyperlink" Target="http://www.sns.it/it/lettere/menunews/convegni/anniprecedenti/20042005/eipha2005/allegati/2Ackerm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ns.it/it/lettere/menunews/convegni/anniprecedenti/20042005/eipha2005/allegati/15Maget.pdf" TargetMode="External"/><Relationship Id="rId23" Type="http://schemas.openxmlformats.org/officeDocument/2006/relationships/hyperlink" Target="http://www.sns.it/it/lettere/menunews/convegni/anniprecedenti/20042005/eipha2005/allegati/26Vigneault.pdf" TargetMode="External"/><Relationship Id="rId28" Type="http://schemas.openxmlformats.org/officeDocument/2006/relationships/hyperlink" Target="http://www.sns.it/it/lettere/menunews/convegni/anniprecedenti/20042005/eipha2005/allegati/11Jaillet.pdf" TargetMode="External"/><Relationship Id="rId36" Type="http://schemas.openxmlformats.org/officeDocument/2006/relationships/hyperlink" Target="http://www.sns.it/it/lettere/menunews/convegni/anniprecedenti/20042005/eipha2005/allegati/7Extermann.pdf" TargetMode="External"/><Relationship Id="rId10" Type="http://schemas.openxmlformats.org/officeDocument/2006/relationships/hyperlink" Target="http://www.sns.it/it/lettere/menunews/convegni/anniprecedenti/20042005/eipha2005/allegati/22Freedberg.pdf" TargetMode="External"/><Relationship Id="rId19" Type="http://schemas.openxmlformats.org/officeDocument/2006/relationships/hyperlink" Target="http://www.sns.it/it/lettere/menunews/convegni/anniprecedenti/20042005/eipha2005/allegati/34Vagnon.pdf" TargetMode="External"/><Relationship Id="rId31" Type="http://schemas.openxmlformats.org/officeDocument/2006/relationships/hyperlink" Target="http://www.sns.it/it/lettere/menunews/convegni/anniprecedenti/20042005/eipha2005/allegati/29Serafini.pdf" TargetMode="External"/><Relationship Id="rId44" Type="http://schemas.openxmlformats.org/officeDocument/2006/relationships/hyperlink" Target="http://www.sns.it/it/lettere/menunews/convegni/anniprecedenti/20042005/eipha2005/allegati/18Paqu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s.it/it/lettere/menunews/convegni/anniprecedenti/20042005/eipha2005/allegati/33Stoppel.pdf" TargetMode="External"/><Relationship Id="rId14" Type="http://schemas.openxmlformats.org/officeDocument/2006/relationships/hyperlink" Target="http://www.sns.it/it/lettere/menunews/convegni/anniprecedenti/20042005/eipha2005/allegati/19Piccinini.pdf" TargetMode="External"/><Relationship Id="rId22" Type="http://schemas.openxmlformats.org/officeDocument/2006/relationships/hyperlink" Target="http://www.sns.it/it/lettere/menunews/convegni/anniprecedenti/20042005/eipha2005/allegati/8Eynard.pdf" TargetMode="External"/><Relationship Id="rId27" Type="http://schemas.openxmlformats.org/officeDocument/2006/relationships/hyperlink" Target="http://www.sns.it/it/lettere/menunews/convegni/anniprecedenti/20042005/eipha2005/allegati/30Sergio.pdf" TargetMode="External"/><Relationship Id="rId30" Type="http://schemas.openxmlformats.org/officeDocument/2006/relationships/hyperlink" Target="http://www.sns.it/it/lettere/menunews/convegni/anniprecedenti/20042005/eipha2005/allegati/1Abram.pdf" TargetMode="External"/><Relationship Id="rId35" Type="http://schemas.openxmlformats.org/officeDocument/2006/relationships/hyperlink" Target="http://www.sns.it/it/lettere/menunews/convegni/anniprecedenti/20042005/eipha2005/allegati/12Kim.pdf" TargetMode="External"/><Relationship Id="rId43" Type="http://schemas.openxmlformats.org/officeDocument/2006/relationships/hyperlink" Target="http://www.sns.it/it/lettere/menunews/convegni/anniprecedenti/20042005/eipha2005/allegati/28Scheid.pdf" TargetMode="External"/><Relationship Id="rId8" Type="http://schemas.openxmlformats.org/officeDocument/2006/relationships/hyperlink" Target="http://www.sns.it/it/lettere/menunews/convegni/anniprecedenti/20042005/eipha2005/allegati/32Sorni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ns.it/it/lettere/menunews/convegni/anniprecedenti/20042005/eipha2005/allegati/13Koglin.pdf" TargetMode="External"/><Relationship Id="rId17" Type="http://schemas.openxmlformats.org/officeDocument/2006/relationships/hyperlink" Target="http://www.sns.it/it/lettere/menunews/convegni/anniprecedenti/20042005/eipha2005/allegati/25Lamoureux.pdf" TargetMode="External"/><Relationship Id="rId25" Type="http://schemas.openxmlformats.org/officeDocument/2006/relationships/hyperlink" Target="http://www.sns.it/it/lettere/menunews/convegni/anniprecedenti/20042005/eipha2005/allegati/17Murauskaya.pdf" TargetMode="External"/><Relationship Id="rId33" Type="http://schemas.openxmlformats.org/officeDocument/2006/relationships/hyperlink" Target="http://www.sns.it/it/lettere/menunews/convegni/anniprecedenti/20042005/eipha2005/allegati/16Montanari.pdf" TargetMode="External"/><Relationship Id="rId38" Type="http://schemas.openxmlformats.org/officeDocument/2006/relationships/hyperlink" Target="http://www.sns.it/it/lettere/menunews/convegni/anniprecedenti/20042005/eipha2005/allegati/24Girard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sns.it/it/lettere/menunews/convegni/anniprecedenti/20042005/eipha2005/allegati/34Vagnon.pdf" TargetMode="External"/><Relationship Id="rId41" Type="http://schemas.openxmlformats.org/officeDocument/2006/relationships/hyperlink" Target="http://www.sns.it/it/lettere/menunews/convegni/anniprecedenti/20042005/eipha2005/allegati/14Linf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ajmeyermaya@gmail.com</dc:creator>
  <cp:keywords/>
  <dc:description/>
  <cp:lastModifiedBy>ajmeyermaya@gmail.com</cp:lastModifiedBy>
  <cp:revision>2</cp:revision>
  <cp:lastPrinted>2018-12-03T03:52:00Z</cp:lastPrinted>
  <dcterms:created xsi:type="dcterms:W3CDTF">2018-12-03T03:55:00Z</dcterms:created>
  <dcterms:modified xsi:type="dcterms:W3CDTF">2018-12-03T03:55:00Z</dcterms:modified>
</cp:coreProperties>
</file>