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D2" w:rsidRPr="005D5353" w:rsidRDefault="007B77B2" w:rsidP="00E52289">
      <w:pPr>
        <w:jc w:val="both"/>
        <w:rPr>
          <w:rFonts w:ascii="Times New Roman" w:hAnsi="Times New Roman"/>
          <w:b/>
          <w:i/>
          <w:color w:val="FF0000"/>
          <w:lang w:val="it-IT"/>
        </w:rPr>
      </w:pPr>
      <w:bookmarkStart w:id="0" w:name="OLE_LINK1"/>
      <w:bookmarkStart w:id="1" w:name="OLE_LINK2"/>
      <w:r w:rsidRPr="005D5353">
        <w:rPr>
          <w:rFonts w:ascii="Times New Roman" w:hAnsi="Times New Roman"/>
          <w:b/>
          <w:i/>
          <w:color w:val="FF0000"/>
          <w:lang w:val="it-IT"/>
        </w:rPr>
        <w:t>Passés présents</w:t>
      </w:r>
      <w:r w:rsidR="00361DA9" w:rsidRPr="005D5353">
        <w:rPr>
          <w:rFonts w:ascii="Times New Roman" w:hAnsi="Times New Roman"/>
          <w:b/>
          <w:i/>
          <w:color w:val="FF0000"/>
          <w:lang w:val="it-IT"/>
        </w:rPr>
        <w:t xml:space="preserve">. Construction, transmission et </w:t>
      </w:r>
      <w:r w:rsidR="0041280B" w:rsidRPr="005D5353">
        <w:rPr>
          <w:rFonts w:ascii="Times New Roman" w:hAnsi="Times New Roman"/>
          <w:b/>
          <w:i/>
          <w:color w:val="FF0000"/>
          <w:lang w:val="it-IT"/>
        </w:rPr>
        <w:t xml:space="preserve">transgression du passé </w:t>
      </w:r>
      <w:r w:rsidR="00496F6D" w:rsidRPr="005D5353">
        <w:rPr>
          <w:rFonts w:ascii="Times New Roman" w:hAnsi="Times New Roman"/>
          <w:b/>
          <w:i/>
          <w:color w:val="FF0000"/>
          <w:lang w:val="it-IT"/>
        </w:rPr>
        <w:t>dans</w:t>
      </w:r>
      <w:r w:rsidR="0041280B" w:rsidRPr="005D5353">
        <w:rPr>
          <w:rFonts w:ascii="Times New Roman" w:hAnsi="Times New Roman"/>
          <w:b/>
          <w:i/>
          <w:color w:val="FF0000"/>
          <w:lang w:val="it-IT"/>
        </w:rPr>
        <w:t xml:space="preserve"> les arts</w:t>
      </w:r>
    </w:p>
    <w:p w:rsidR="00520245" w:rsidRPr="005D5353" w:rsidRDefault="00667C6B" w:rsidP="00E52289">
      <w:pPr>
        <w:jc w:val="both"/>
        <w:rPr>
          <w:rFonts w:ascii="Times New Roman" w:hAnsi="Times New Roman"/>
          <w:b/>
          <w:i/>
          <w:color w:val="365F91"/>
          <w:lang w:val="it-IT"/>
        </w:rPr>
      </w:pPr>
      <w:r w:rsidRPr="005D5353">
        <w:rPr>
          <w:rFonts w:ascii="Times New Roman" w:hAnsi="Times New Roman"/>
          <w:b/>
          <w:i/>
          <w:color w:val="365F91"/>
          <w:lang w:val="it-IT"/>
        </w:rPr>
        <w:t>Present pasts</w:t>
      </w:r>
      <w:r w:rsidR="00E45C9F" w:rsidRPr="005D5353">
        <w:rPr>
          <w:rFonts w:ascii="Times New Roman" w:hAnsi="Times New Roman"/>
          <w:b/>
          <w:i/>
          <w:color w:val="365F91"/>
          <w:lang w:val="it-IT"/>
        </w:rPr>
        <w:t xml:space="preserve">. </w:t>
      </w:r>
      <w:r w:rsidR="00707670" w:rsidRPr="005D5353">
        <w:rPr>
          <w:rFonts w:ascii="Times New Roman" w:hAnsi="Times New Roman"/>
          <w:b/>
          <w:i/>
          <w:color w:val="365F91"/>
          <w:lang w:val="it-IT"/>
        </w:rPr>
        <w:t>Construction</w:t>
      </w:r>
      <w:r w:rsidR="00E45C9F" w:rsidRPr="005D5353">
        <w:rPr>
          <w:rFonts w:ascii="Times New Roman" w:hAnsi="Times New Roman"/>
          <w:b/>
          <w:i/>
          <w:color w:val="365F91"/>
          <w:lang w:val="it-IT"/>
        </w:rPr>
        <w:t xml:space="preserve">, </w:t>
      </w:r>
      <w:r w:rsidR="00707670" w:rsidRPr="005D5353">
        <w:rPr>
          <w:rFonts w:ascii="Times New Roman" w:hAnsi="Times New Roman"/>
          <w:b/>
          <w:i/>
          <w:color w:val="365F91"/>
          <w:lang w:val="it-IT"/>
        </w:rPr>
        <w:t>transmission</w:t>
      </w:r>
      <w:r w:rsidR="00BE0117" w:rsidRPr="005D5353">
        <w:rPr>
          <w:rFonts w:ascii="Times New Roman" w:hAnsi="Times New Roman"/>
          <w:b/>
          <w:i/>
          <w:color w:val="365F91"/>
          <w:lang w:val="it-IT"/>
        </w:rPr>
        <w:t>,</w:t>
      </w:r>
      <w:r w:rsidR="00361DA9" w:rsidRPr="005D5353">
        <w:rPr>
          <w:rFonts w:ascii="Times New Roman" w:hAnsi="Times New Roman"/>
          <w:b/>
          <w:i/>
          <w:color w:val="365F91"/>
          <w:lang w:val="it-IT"/>
        </w:rPr>
        <w:t xml:space="preserve"> and</w:t>
      </w:r>
      <w:r w:rsidR="00560576" w:rsidRPr="005D5353">
        <w:rPr>
          <w:rFonts w:ascii="Times New Roman" w:hAnsi="Times New Roman"/>
          <w:b/>
          <w:i/>
          <w:color w:val="365F91"/>
          <w:lang w:val="it-IT"/>
        </w:rPr>
        <w:t xml:space="preserve"> transgression of</w:t>
      </w:r>
      <w:r w:rsidR="00AB73CA" w:rsidRPr="005D5353">
        <w:rPr>
          <w:rFonts w:ascii="Times New Roman" w:hAnsi="Times New Roman"/>
          <w:b/>
          <w:i/>
          <w:color w:val="365F91"/>
          <w:lang w:val="it-IT"/>
        </w:rPr>
        <w:t xml:space="preserve"> the past </w:t>
      </w:r>
      <w:r w:rsidR="00E45C9F" w:rsidRPr="005D5353">
        <w:rPr>
          <w:rFonts w:ascii="Times New Roman" w:hAnsi="Times New Roman"/>
          <w:b/>
          <w:i/>
          <w:color w:val="365F91"/>
          <w:lang w:val="it-IT"/>
        </w:rPr>
        <w:t>in the arts</w:t>
      </w:r>
    </w:p>
    <w:p w:rsidR="00520245" w:rsidRPr="005D5353" w:rsidRDefault="00520245" w:rsidP="00E52289">
      <w:pPr>
        <w:jc w:val="both"/>
        <w:rPr>
          <w:rFonts w:ascii="Times New Roman" w:hAnsi="Times New Roman"/>
          <w:b/>
          <w:i/>
          <w:lang w:val="it-IT"/>
        </w:rPr>
      </w:pPr>
      <w:r w:rsidRPr="005D5353">
        <w:rPr>
          <w:rFonts w:ascii="Times New Roman" w:hAnsi="Times New Roman"/>
          <w:b/>
          <w:i/>
          <w:lang w:val="it-IT"/>
        </w:rPr>
        <w:t>Passati presenti</w:t>
      </w:r>
      <w:r w:rsidR="00361DA9" w:rsidRPr="005D5353">
        <w:rPr>
          <w:rFonts w:ascii="Times New Roman" w:hAnsi="Times New Roman"/>
          <w:b/>
          <w:i/>
          <w:lang w:val="it-IT"/>
        </w:rPr>
        <w:t>. Costruzione, trasmissione e</w:t>
      </w:r>
      <w:r w:rsidR="00AB73CA" w:rsidRPr="005D5353">
        <w:rPr>
          <w:rFonts w:ascii="Times New Roman" w:hAnsi="Times New Roman"/>
          <w:b/>
          <w:i/>
          <w:lang w:val="it-IT"/>
        </w:rPr>
        <w:t xml:space="preserve"> trasgressione del passato nelle arti</w:t>
      </w:r>
    </w:p>
    <w:p w:rsidR="0041280B" w:rsidRPr="005D5353" w:rsidRDefault="00496F6D" w:rsidP="00E52289">
      <w:pPr>
        <w:jc w:val="both"/>
        <w:rPr>
          <w:rFonts w:ascii="Times New Roman" w:hAnsi="Times New Roman"/>
          <w:b/>
          <w:color w:val="008000"/>
          <w:lang w:val="it-IT"/>
        </w:rPr>
      </w:pPr>
      <w:r w:rsidRPr="005D5353">
        <w:rPr>
          <w:rFonts w:ascii="Times New Roman" w:hAnsi="Times New Roman"/>
          <w:b/>
          <w:i/>
          <w:color w:val="008000"/>
          <w:lang w:val="it-IT"/>
        </w:rPr>
        <w:t>Präsenz der</w:t>
      </w:r>
      <w:r w:rsidR="00F74930" w:rsidRPr="005D5353">
        <w:rPr>
          <w:rFonts w:ascii="Times New Roman" w:hAnsi="Times New Roman"/>
          <w:b/>
          <w:i/>
          <w:color w:val="008000"/>
          <w:lang w:val="it-IT"/>
        </w:rPr>
        <w:t xml:space="preserve"> </w:t>
      </w:r>
      <w:r w:rsidR="00E45C9F" w:rsidRPr="005D5353">
        <w:rPr>
          <w:rFonts w:ascii="Times New Roman" w:hAnsi="Times New Roman"/>
          <w:b/>
          <w:i/>
          <w:color w:val="008000"/>
          <w:lang w:val="it-IT"/>
        </w:rPr>
        <w:t>Vergan</w:t>
      </w:r>
      <w:r w:rsidRPr="005D5353">
        <w:rPr>
          <w:rFonts w:ascii="Times New Roman" w:hAnsi="Times New Roman"/>
          <w:b/>
          <w:i/>
          <w:color w:val="008000"/>
          <w:lang w:val="it-IT"/>
        </w:rPr>
        <w:t>genheit</w:t>
      </w:r>
      <w:r w:rsidR="00272342" w:rsidRPr="005D5353">
        <w:rPr>
          <w:rFonts w:ascii="Times New Roman" w:hAnsi="Times New Roman"/>
          <w:b/>
          <w:i/>
          <w:color w:val="008000"/>
          <w:lang w:val="it-IT"/>
        </w:rPr>
        <w:t>. Konstruk</w:t>
      </w:r>
      <w:r w:rsidR="00E45C9F" w:rsidRPr="005D5353">
        <w:rPr>
          <w:rFonts w:ascii="Times New Roman" w:hAnsi="Times New Roman"/>
          <w:b/>
          <w:i/>
          <w:color w:val="008000"/>
          <w:lang w:val="it-IT"/>
        </w:rPr>
        <w:t xml:space="preserve">tion, Transmission und Transgression </w:t>
      </w:r>
      <w:r w:rsidR="00272342" w:rsidRPr="005D5353">
        <w:rPr>
          <w:rFonts w:ascii="Times New Roman" w:hAnsi="Times New Roman"/>
          <w:b/>
          <w:i/>
          <w:color w:val="008000"/>
          <w:lang w:val="it-IT"/>
        </w:rPr>
        <w:t>der Vergangenhe</w:t>
      </w:r>
      <w:r w:rsidR="00F74930" w:rsidRPr="005D5353">
        <w:rPr>
          <w:rFonts w:ascii="Times New Roman" w:hAnsi="Times New Roman"/>
          <w:b/>
          <w:i/>
          <w:color w:val="008000"/>
          <w:lang w:val="it-IT"/>
        </w:rPr>
        <w:t xml:space="preserve">it </w:t>
      </w:r>
      <w:r w:rsidR="00272342" w:rsidRPr="005D5353">
        <w:rPr>
          <w:rFonts w:ascii="Times New Roman" w:hAnsi="Times New Roman"/>
          <w:b/>
          <w:i/>
          <w:color w:val="008000"/>
          <w:lang w:val="it-IT"/>
        </w:rPr>
        <w:t>in der Kunst</w:t>
      </w:r>
    </w:p>
    <w:p w:rsidR="00520245" w:rsidRPr="005D5353" w:rsidRDefault="00520245" w:rsidP="00E52289">
      <w:pPr>
        <w:jc w:val="both"/>
        <w:rPr>
          <w:rFonts w:ascii="Times New Roman" w:hAnsi="Times New Roman"/>
          <w:lang w:val="it-IT"/>
        </w:rPr>
      </w:pPr>
    </w:p>
    <w:p w:rsidR="0040362F" w:rsidRPr="005D5353" w:rsidRDefault="0040362F" w:rsidP="00E52289">
      <w:pPr>
        <w:jc w:val="both"/>
        <w:rPr>
          <w:rFonts w:ascii="Times New Roman" w:hAnsi="Times New Roman"/>
          <w:lang w:val="it-IT"/>
        </w:rPr>
      </w:pPr>
    </w:p>
    <w:p w:rsidR="0040362F" w:rsidRPr="005D5353" w:rsidRDefault="0040362F" w:rsidP="00E52289">
      <w:pPr>
        <w:jc w:val="both"/>
        <w:rPr>
          <w:rFonts w:ascii="Times New Roman" w:hAnsi="Times New Roman"/>
          <w:lang w:val="it-IT"/>
        </w:rPr>
      </w:pPr>
    </w:p>
    <w:p w:rsidR="0040362F" w:rsidRPr="005D5353" w:rsidRDefault="00E52289" w:rsidP="00E52289">
      <w:pPr>
        <w:pStyle w:val="Pa0"/>
        <w:jc w:val="center"/>
        <w:rPr>
          <w:rStyle w:val="A6"/>
          <w:rFonts w:ascii="Times New Roman" w:hAnsi="Times New Roman" w:cs="Times New Roman"/>
          <w:b/>
          <w:sz w:val="24"/>
          <w:szCs w:val="24"/>
          <w:lang w:val="it-IT"/>
        </w:rPr>
      </w:pPr>
      <w:r w:rsidRPr="005D5353">
        <w:rPr>
          <w:rStyle w:val="A6"/>
          <w:rFonts w:ascii="Times New Roman" w:hAnsi="Times New Roman" w:cs="Times New Roman"/>
          <w:b/>
          <w:sz w:val="24"/>
          <w:szCs w:val="24"/>
          <w:lang w:val="it-IT"/>
        </w:rPr>
        <w:t>IX Scuola internazionale di primavera in storia dell’arte</w:t>
      </w:r>
    </w:p>
    <w:p w:rsidR="005D5353" w:rsidRPr="005D5353" w:rsidRDefault="003F089B" w:rsidP="00E52289">
      <w:pPr>
        <w:jc w:val="center"/>
        <w:rPr>
          <w:rFonts w:ascii="Times New Roman" w:hAnsi="Times New Roman"/>
          <w:lang w:val="it-IT"/>
        </w:rPr>
      </w:pPr>
      <w:r w:rsidRPr="005D5353">
        <w:rPr>
          <w:rFonts w:ascii="Times New Roman" w:hAnsi="Times New Roman"/>
          <w:lang w:val="it-IT"/>
        </w:rPr>
        <w:t xml:space="preserve">Organizzata in occasione del trecentocinquantesimo anniversario </w:t>
      </w:r>
    </w:p>
    <w:p w:rsidR="003F089B" w:rsidRPr="005D5353" w:rsidRDefault="003F089B" w:rsidP="00E52289">
      <w:pPr>
        <w:jc w:val="center"/>
        <w:rPr>
          <w:rFonts w:ascii="Times New Roman" w:hAnsi="Times New Roman"/>
          <w:lang w:val="it-IT"/>
        </w:rPr>
      </w:pPr>
      <w:r w:rsidRPr="005D5353">
        <w:rPr>
          <w:rFonts w:ascii="Times New Roman" w:hAnsi="Times New Roman"/>
          <w:lang w:val="it-IT"/>
        </w:rPr>
        <w:t>dell’Accademia di Francia a Roma</w:t>
      </w:r>
    </w:p>
    <w:p w:rsidR="00F35C9B" w:rsidRPr="005D5353" w:rsidRDefault="00F35C9B" w:rsidP="00E52289">
      <w:pPr>
        <w:jc w:val="center"/>
        <w:rPr>
          <w:rFonts w:ascii="Times New Roman" w:hAnsi="Times New Roman"/>
          <w:b/>
          <w:lang w:val="it-IT"/>
        </w:rPr>
      </w:pPr>
    </w:p>
    <w:p w:rsidR="00CE7D0C" w:rsidRPr="005D5353" w:rsidRDefault="00CE7D0C" w:rsidP="00E52289">
      <w:pPr>
        <w:jc w:val="both"/>
        <w:rPr>
          <w:rFonts w:ascii="Times New Roman" w:hAnsi="Times New Roman"/>
          <w:b/>
          <w:lang w:val="it-IT"/>
        </w:rPr>
      </w:pPr>
    </w:p>
    <w:p w:rsidR="00CE7D0C" w:rsidRPr="005D5353" w:rsidRDefault="004D138B" w:rsidP="00E52289">
      <w:pPr>
        <w:jc w:val="both"/>
        <w:rPr>
          <w:rFonts w:ascii="Times New Roman" w:hAnsi="Times New Roman"/>
          <w:lang w:val="it-IT"/>
        </w:rPr>
      </w:pPr>
      <w:r w:rsidRPr="005D5353">
        <w:rPr>
          <w:rFonts w:ascii="Times New Roman" w:hAnsi="Times New Roman"/>
          <w:lang w:val="it-IT"/>
        </w:rPr>
        <w:t xml:space="preserve">La nostra disciplina intrattiene </w:t>
      </w:r>
      <w:r w:rsidR="00C57D53" w:rsidRPr="005D5353">
        <w:rPr>
          <w:rFonts w:ascii="Times New Roman" w:hAnsi="Times New Roman"/>
          <w:lang w:val="it-IT"/>
        </w:rPr>
        <w:t xml:space="preserve">con la storia </w:t>
      </w:r>
      <w:r w:rsidRPr="005D5353">
        <w:rPr>
          <w:rFonts w:ascii="Times New Roman" w:hAnsi="Times New Roman"/>
          <w:lang w:val="it-IT"/>
        </w:rPr>
        <w:t>rapporti stretti e complessi</w:t>
      </w:r>
      <w:r w:rsidR="00CE7D0C" w:rsidRPr="005D5353">
        <w:rPr>
          <w:rFonts w:ascii="Times New Roman" w:hAnsi="Times New Roman"/>
          <w:lang w:val="it-IT"/>
        </w:rPr>
        <w:t xml:space="preserve">. La storia dell’arte  è </w:t>
      </w:r>
      <w:r w:rsidR="005907F0">
        <w:rPr>
          <w:rFonts w:ascii="Times New Roman" w:hAnsi="Times New Roman"/>
          <w:lang w:val="it-IT"/>
        </w:rPr>
        <w:t xml:space="preserve">stata </w:t>
      </w:r>
      <w:r w:rsidR="001F77F5">
        <w:rPr>
          <w:rFonts w:ascii="Times New Roman" w:hAnsi="Times New Roman"/>
          <w:lang w:val="it-IT"/>
        </w:rPr>
        <w:t>concepita</w:t>
      </w:r>
      <w:r w:rsidR="00CE7D0C" w:rsidRPr="005D5353">
        <w:rPr>
          <w:rFonts w:ascii="Times New Roman" w:hAnsi="Times New Roman"/>
          <w:lang w:val="it-IT"/>
        </w:rPr>
        <w:t xml:space="preserve"> ora come una disciplina storica, ora come un sapere indi</w:t>
      </w:r>
      <w:r w:rsidR="00A32D9D">
        <w:rPr>
          <w:rFonts w:ascii="Times New Roman" w:hAnsi="Times New Roman"/>
          <w:lang w:val="it-IT"/>
        </w:rPr>
        <w:t>pendente, caratterizzato da un’</w:t>
      </w:r>
      <w:r w:rsidR="00A32D9D" w:rsidRPr="005D5353">
        <w:rPr>
          <w:rFonts w:ascii="Times New Roman" w:hAnsi="Times New Roman"/>
          <w:lang w:val="it-IT"/>
        </w:rPr>
        <w:t xml:space="preserve">insopprimibile </w:t>
      </w:r>
      <w:r w:rsidR="00CE7D0C" w:rsidRPr="005D5353">
        <w:rPr>
          <w:rFonts w:ascii="Times New Roman" w:hAnsi="Times New Roman"/>
          <w:lang w:val="it-IT"/>
        </w:rPr>
        <w:t>dimensione visiva</w:t>
      </w:r>
      <w:r w:rsidR="00293D9E">
        <w:rPr>
          <w:rFonts w:ascii="Times New Roman" w:hAnsi="Times New Roman"/>
          <w:lang w:val="it-IT"/>
        </w:rPr>
        <w:t>. Q</w:t>
      </w:r>
      <w:r w:rsidR="00CE7D0C" w:rsidRPr="005D5353">
        <w:rPr>
          <w:rFonts w:ascii="Times New Roman" w:hAnsi="Times New Roman"/>
          <w:lang w:val="it-IT"/>
        </w:rPr>
        <w:t>uando lo storico dell’arte ricostruisce la produzione artistica del passato,</w:t>
      </w:r>
      <w:r w:rsidR="00293D9E">
        <w:rPr>
          <w:rFonts w:ascii="Times New Roman" w:hAnsi="Times New Roman"/>
          <w:lang w:val="it-IT"/>
        </w:rPr>
        <w:t xml:space="preserve"> tuttavia,</w:t>
      </w:r>
      <w:r w:rsidR="00CE7D0C" w:rsidRPr="005D5353">
        <w:rPr>
          <w:rFonts w:ascii="Times New Roman" w:hAnsi="Times New Roman"/>
          <w:lang w:val="it-IT"/>
        </w:rPr>
        <w:t xml:space="preserve"> la storia resta uno dei suoi orizzonti di possibilità, certo uno dei più significativi.</w:t>
      </w:r>
    </w:p>
    <w:p w:rsidR="00FC160B" w:rsidRPr="005D5353" w:rsidRDefault="00CE7D0C" w:rsidP="00E52289">
      <w:pPr>
        <w:jc w:val="both"/>
        <w:rPr>
          <w:rFonts w:ascii="Times New Roman" w:hAnsi="Times New Roman"/>
          <w:lang w:val="it-IT"/>
        </w:rPr>
      </w:pPr>
      <w:r w:rsidRPr="005D5353">
        <w:rPr>
          <w:rFonts w:ascii="Times New Roman" w:hAnsi="Times New Roman"/>
          <w:lang w:val="it-IT"/>
        </w:rPr>
        <w:t xml:space="preserve">Fin dalle sue origini, la storia dell’arte </w:t>
      </w:r>
      <w:r w:rsidR="004D138B" w:rsidRPr="005D5353">
        <w:rPr>
          <w:rFonts w:ascii="Times New Roman" w:hAnsi="Times New Roman"/>
          <w:lang w:val="it-IT"/>
        </w:rPr>
        <w:t>ha indagato</w:t>
      </w:r>
      <w:r w:rsidRPr="005D5353">
        <w:rPr>
          <w:rFonts w:ascii="Times New Roman" w:hAnsi="Times New Roman"/>
          <w:lang w:val="it-IT"/>
        </w:rPr>
        <w:t xml:space="preserve"> le relazioni molteplici che </w:t>
      </w:r>
      <w:r w:rsidR="004D138B" w:rsidRPr="005D5353">
        <w:rPr>
          <w:rFonts w:ascii="Times New Roman" w:hAnsi="Times New Roman"/>
          <w:lang w:val="it-IT"/>
        </w:rPr>
        <w:t>intercorrono</w:t>
      </w:r>
      <w:r w:rsidRPr="005D5353">
        <w:rPr>
          <w:rFonts w:ascii="Times New Roman" w:hAnsi="Times New Roman"/>
          <w:lang w:val="it-IT"/>
        </w:rPr>
        <w:t xml:space="preserve"> tra passato e presen</w:t>
      </w:r>
      <w:r w:rsidR="004A44E6">
        <w:rPr>
          <w:rFonts w:ascii="Times New Roman" w:hAnsi="Times New Roman"/>
          <w:lang w:val="it-IT"/>
        </w:rPr>
        <w:t>te, e diversi storici e teorici</w:t>
      </w:r>
      <w:r w:rsidRPr="005D5353">
        <w:rPr>
          <w:rFonts w:ascii="Times New Roman" w:hAnsi="Times New Roman"/>
          <w:lang w:val="it-IT"/>
        </w:rPr>
        <w:t xml:space="preserve"> hanno descritto la sfera del visivo come uno spazio </w:t>
      </w:r>
      <w:r w:rsidR="004A44E6" w:rsidRPr="005D5353">
        <w:rPr>
          <w:rFonts w:ascii="Times New Roman" w:hAnsi="Times New Roman"/>
          <w:lang w:val="it-IT"/>
        </w:rPr>
        <w:t xml:space="preserve">più di ogni altro </w:t>
      </w:r>
      <w:r w:rsidRPr="005D5353">
        <w:rPr>
          <w:rFonts w:ascii="Times New Roman" w:hAnsi="Times New Roman"/>
          <w:lang w:val="it-IT"/>
        </w:rPr>
        <w:t xml:space="preserve">capace di rivelare </w:t>
      </w:r>
      <w:r w:rsidR="004A44E6">
        <w:rPr>
          <w:rFonts w:ascii="Times New Roman" w:hAnsi="Times New Roman"/>
          <w:lang w:val="it-IT"/>
        </w:rPr>
        <w:t>il riemergere e il riattivarsi d</w:t>
      </w:r>
      <w:r w:rsidRPr="005D5353">
        <w:rPr>
          <w:rFonts w:ascii="Times New Roman" w:hAnsi="Times New Roman"/>
          <w:lang w:val="it-IT"/>
        </w:rPr>
        <w:t>i strati più antichi della cultura. Se</w:t>
      </w:r>
      <w:r w:rsidR="004D138B" w:rsidRPr="005D5353">
        <w:rPr>
          <w:rFonts w:ascii="Times New Roman" w:hAnsi="Times New Roman"/>
          <w:lang w:val="it-IT"/>
        </w:rPr>
        <w:t xml:space="preserve"> si considera che</w:t>
      </w:r>
      <w:r w:rsidRPr="005D5353">
        <w:rPr>
          <w:rFonts w:ascii="Times New Roman" w:hAnsi="Times New Roman"/>
          <w:lang w:val="it-IT"/>
        </w:rPr>
        <w:t xml:space="preserve"> l’opera di Winckelmann </w:t>
      </w:r>
      <w:r w:rsidR="004D138B" w:rsidRPr="005D5353">
        <w:rPr>
          <w:rFonts w:ascii="Times New Roman" w:hAnsi="Times New Roman"/>
          <w:lang w:val="it-IT"/>
        </w:rPr>
        <w:t>segna</w:t>
      </w:r>
      <w:r w:rsidR="00FC160B" w:rsidRPr="005D5353">
        <w:rPr>
          <w:rFonts w:ascii="Times New Roman" w:hAnsi="Times New Roman"/>
          <w:lang w:val="it-IT"/>
        </w:rPr>
        <w:t xml:space="preserve"> la</w:t>
      </w:r>
      <w:r w:rsidRPr="005D5353">
        <w:rPr>
          <w:rFonts w:ascii="Times New Roman" w:hAnsi="Times New Roman"/>
          <w:lang w:val="it-IT"/>
        </w:rPr>
        <w:t xml:space="preserve"> nascita di una </w:t>
      </w:r>
      <w:r w:rsidRPr="005D5353">
        <w:rPr>
          <w:rFonts w:ascii="Times New Roman" w:hAnsi="Times New Roman"/>
          <w:i/>
          <w:lang w:val="it-IT"/>
        </w:rPr>
        <w:t>storia</w:t>
      </w:r>
      <w:r w:rsidRPr="005D5353">
        <w:rPr>
          <w:rFonts w:ascii="Times New Roman" w:hAnsi="Times New Roman"/>
          <w:lang w:val="it-IT"/>
        </w:rPr>
        <w:t xml:space="preserve"> dell’arte, </w:t>
      </w:r>
      <w:r w:rsidR="00FC160B" w:rsidRPr="005D5353">
        <w:rPr>
          <w:rFonts w:ascii="Times New Roman" w:hAnsi="Times New Roman"/>
          <w:lang w:val="it-IT"/>
        </w:rPr>
        <w:t xml:space="preserve">è </w:t>
      </w:r>
      <w:r w:rsidR="004D138B" w:rsidRPr="005D5353">
        <w:rPr>
          <w:rFonts w:ascii="Times New Roman" w:hAnsi="Times New Roman"/>
          <w:lang w:val="it-IT"/>
        </w:rPr>
        <w:t>facile</w:t>
      </w:r>
      <w:r w:rsidR="00FC160B" w:rsidRPr="005D5353">
        <w:rPr>
          <w:rFonts w:ascii="Times New Roman" w:hAnsi="Times New Roman"/>
          <w:lang w:val="it-IT"/>
        </w:rPr>
        <w:t xml:space="preserve"> misurare quanto quest’ultima</w:t>
      </w:r>
      <w:r w:rsidR="006B7C0B">
        <w:rPr>
          <w:rFonts w:ascii="Times New Roman" w:hAnsi="Times New Roman"/>
          <w:lang w:val="it-IT"/>
        </w:rPr>
        <w:t>, a sua volta,</w:t>
      </w:r>
      <w:r w:rsidR="00FC160B" w:rsidRPr="005D5353">
        <w:rPr>
          <w:rFonts w:ascii="Times New Roman" w:hAnsi="Times New Roman"/>
          <w:lang w:val="it-IT"/>
        </w:rPr>
        <w:t xml:space="preserve"> dipenda dalla riscoperta di forme antiche – riscoperta di cui questa nuova disciplina è tanto </w:t>
      </w:r>
      <w:r w:rsidR="004D138B" w:rsidRPr="005D5353">
        <w:rPr>
          <w:rFonts w:ascii="Times New Roman" w:hAnsi="Times New Roman"/>
          <w:lang w:val="it-IT"/>
        </w:rPr>
        <w:t xml:space="preserve">il </w:t>
      </w:r>
      <w:r w:rsidR="004D138B" w:rsidRPr="008C0AD7">
        <w:rPr>
          <w:rFonts w:ascii="Times New Roman" w:hAnsi="Times New Roman"/>
          <w:lang w:val="it-IT"/>
        </w:rPr>
        <w:t>sintomo</w:t>
      </w:r>
      <w:r w:rsidR="00FC160B" w:rsidRPr="008C0AD7">
        <w:rPr>
          <w:rFonts w:ascii="Times New Roman" w:hAnsi="Times New Roman"/>
          <w:lang w:val="it-IT"/>
        </w:rPr>
        <w:t xml:space="preserve"> quanto </w:t>
      </w:r>
      <w:r w:rsidR="004D138B" w:rsidRPr="008C0AD7">
        <w:rPr>
          <w:rFonts w:ascii="Times New Roman" w:hAnsi="Times New Roman"/>
          <w:lang w:val="it-IT"/>
        </w:rPr>
        <w:t>la causa</w:t>
      </w:r>
      <w:r w:rsidR="00FC160B" w:rsidRPr="008C0AD7">
        <w:rPr>
          <w:rFonts w:ascii="Times New Roman" w:hAnsi="Times New Roman"/>
          <w:lang w:val="it-IT"/>
        </w:rPr>
        <w:t>.</w:t>
      </w:r>
      <w:r w:rsidR="00B42708" w:rsidRPr="008C0AD7">
        <w:rPr>
          <w:rFonts w:ascii="Times New Roman" w:hAnsi="Times New Roman"/>
          <w:lang w:val="it-IT"/>
        </w:rPr>
        <w:t xml:space="preserve"> </w:t>
      </w:r>
      <w:r w:rsidR="004D138B" w:rsidRPr="008C0AD7">
        <w:rPr>
          <w:rFonts w:ascii="Times New Roman" w:hAnsi="Times New Roman"/>
          <w:lang w:val="it-IT"/>
        </w:rPr>
        <w:t>Come misurarsi</w:t>
      </w:r>
      <w:r w:rsidR="0070074F" w:rsidRPr="008C0AD7">
        <w:rPr>
          <w:rFonts w:ascii="Times New Roman" w:hAnsi="Times New Roman"/>
          <w:lang w:val="it-IT"/>
        </w:rPr>
        <w:t xml:space="preserve"> oggi</w:t>
      </w:r>
      <w:r w:rsidR="004D138B" w:rsidRPr="008C0AD7">
        <w:rPr>
          <w:rFonts w:ascii="Times New Roman" w:hAnsi="Times New Roman"/>
          <w:lang w:val="it-IT"/>
        </w:rPr>
        <w:t xml:space="preserve"> con </w:t>
      </w:r>
      <w:r w:rsidR="008C0AD7" w:rsidRPr="008C0AD7">
        <w:rPr>
          <w:rFonts w:ascii="Times New Roman" w:hAnsi="Times New Roman"/>
          <w:lang w:val="it-IT"/>
        </w:rPr>
        <w:t>tale articolazione di tempi storici e q</w:t>
      </w:r>
      <w:r w:rsidR="00953F09" w:rsidRPr="008C0AD7">
        <w:rPr>
          <w:rFonts w:ascii="Times New Roman" w:hAnsi="Times New Roman"/>
          <w:lang w:val="it-IT"/>
        </w:rPr>
        <w:t>uali sono gli strumenti p</w:t>
      </w:r>
      <w:r w:rsidR="008C0AD7" w:rsidRPr="008C0AD7">
        <w:rPr>
          <w:rFonts w:ascii="Times New Roman" w:hAnsi="Times New Roman"/>
          <w:lang w:val="it-IT"/>
        </w:rPr>
        <w:t>iù adatti a renderne</w:t>
      </w:r>
      <w:r w:rsidR="008C0AD7">
        <w:rPr>
          <w:rFonts w:ascii="Times New Roman" w:hAnsi="Times New Roman"/>
          <w:lang w:val="it-IT"/>
        </w:rPr>
        <w:t xml:space="preserve"> conto</w:t>
      </w:r>
      <w:r w:rsidR="00953F09" w:rsidRPr="008C0AD7">
        <w:rPr>
          <w:rFonts w:ascii="Times New Roman" w:hAnsi="Times New Roman"/>
          <w:lang w:val="it-IT"/>
        </w:rPr>
        <w:t>?</w:t>
      </w:r>
      <w:r w:rsidR="00953F09" w:rsidRPr="005D5353">
        <w:rPr>
          <w:rFonts w:ascii="Times New Roman" w:hAnsi="Times New Roman"/>
          <w:lang w:val="it-IT"/>
        </w:rPr>
        <w:t xml:space="preserve"> </w:t>
      </w:r>
    </w:p>
    <w:p w:rsidR="00096F29" w:rsidRPr="005D5353" w:rsidRDefault="0070074F" w:rsidP="00E52289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Le dinamiche di ri</w:t>
      </w:r>
      <w:r w:rsidR="004D138B" w:rsidRPr="005D5353">
        <w:rPr>
          <w:rFonts w:ascii="Times New Roman" w:hAnsi="Times New Roman"/>
          <w:lang w:val="it-IT"/>
        </w:rPr>
        <w:t>nascenza e riscoperta</w:t>
      </w:r>
      <w:r w:rsidR="00953F09" w:rsidRPr="005D5353">
        <w:rPr>
          <w:rFonts w:ascii="Times New Roman" w:hAnsi="Times New Roman"/>
          <w:lang w:val="it-IT"/>
        </w:rPr>
        <w:t xml:space="preserve"> costituiscono degli indicatori partic</w:t>
      </w:r>
      <w:r>
        <w:rPr>
          <w:rFonts w:ascii="Times New Roman" w:hAnsi="Times New Roman"/>
          <w:lang w:val="it-IT"/>
        </w:rPr>
        <w:t>olarmente efficaci di processi</w:t>
      </w:r>
      <w:r w:rsidR="00953F09" w:rsidRPr="005D5353">
        <w:rPr>
          <w:rFonts w:ascii="Times New Roman" w:hAnsi="Times New Roman"/>
          <w:lang w:val="it-IT"/>
        </w:rPr>
        <w:t xml:space="preserve">, fratture e tensioni che </w:t>
      </w:r>
      <w:r>
        <w:rPr>
          <w:rFonts w:ascii="Times New Roman" w:hAnsi="Times New Roman"/>
          <w:lang w:val="it-IT"/>
        </w:rPr>
        <w:t>interessano</w:t>
      </w:r>
      <w:r w:rsidR="00953F09" w:rsidRPr="005D5353">
        <w:rPr>
          <w:rFonts w:ascii="Times New Roman" w:hAnsi="Times New Roman"/>
          <w:lang w:val="it-IT"/>
        </w:rPr>
        <w:t xml:space="preserve"> non solo il mondo delle </w:t>
      </w:r>
      <w:r w:rsidR="00096F29" w:rsidRPr="005D5353">
        <w:rPr>
          <w:rFonts w:ascii="Times New Roman" w:hAnsi="Times New Roman"/>
          <w:lang w:val="it-IT"/>
        </w:rPr>
        <w:t>arti, ma lo spazio sociale nella</w:t>
      </w:r>
      <w:r w:rsidR="00953F09" w:rsidRPr="005D5353">
        <w:rPr>
          <w:rFonts w:ascii="Times New Roman" w:hAnsi="Times New Roman"/>
          <w:lang w:val="it-IT"/>
        </w:rPr>
        <w:t xml:space="preserve"> sua totalità.</w:t>
      </w:r>
      <w:r w:rsidR="00096F29" w:rsidRPr="005D5353">
        <w:rPr>
          <w:rFonts w:ascii="Times New Roman" w:hAnsi="Times New Roman"/>
          <w:lang w:val="it-IT"/>
        </w:rPr>
        <w:t xml:space="preserve"> Fenomeno essenzialmente politico, </w:t>
      </w:r>
      <w:r w:rsidR="004D138B" w:rsidRPr="005D5353">
        <w:rPr>
          <w:rFonts w:ascii="Times New Roman" w:hAnsi="Times New Roman"/>
          <w:lang w:val="it-IT"/>
        </w:rPr>
        <w:t>tali</w:t>
      </w:r>
      <w:r w:rsidR="00096F29" w:rsidRPr="005D5353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dinamiche</w:t>
      </w:r>
      <w:r w:rsidR="00096F29" w:rsidRPr="005D5353">
        <w:rPr>
          <w:rFonts w:ascii="Times New Roman" w:hAnsi="Times New Roman"/>
          <w:lang w:val="it-IT"/>
        </w:rPr>
        <w:t xml:space="preserve"> sono spesso l’espressione di una volontà di rigenerazione e di critica sociale (come il classicismo rivoluzionario o il medievalismo cristiano dei romantici); </w:t>
      </w:r>
      <w:r w:rsidR="00DF2C25" w:rsidRPr="005D5353">
        <w:rPr>
          <w:rFonts w:ascii="Times New Roman" w:hAnsi="Times New Roman"/>
          <w:lang w:val="it-IT"/>
        </w:rPr>
        <w:t>processo</w:t>
      </w:r>
      <w:r w:rsidR="00096F29" w:rsidRPr="005D5353">
        <w:rPr>
          <w:rFonts w:ascii="Times New Roman" w:hAnsi="Times New Roman"/>
          <w:lang w:val="it-IT"/>
        </w:rPr>
        <w:t xml:space="preserve"> erudito, esse dipendono da un vero e proprio lavoro di scavo – in senso proprio e figurato –</w:t>
      </w:r>
      <w:r w:rsidR="00252D81" w:rsidRPr="005D5353">
        <w:rPr>
          <w:rFonts w:ascii="Times New Roman" w:hAnsi="Times New Roman"/>
          <w:lang w:val="it-IT"/>
        </w:rPr>
        <w:t xml:space="preserve"> che mette a </w:t>
      </w:r>
      <w:r w:rsidR="004D138B" w:rsidRPr="005D5353">
        <w:rPr>
          <w:rFonts w:ascii="Times New Roman" w:hAnsi="Times New Roman"/>
          <w:lang w:val="it-IT"/>
        </w:rPr>
        <w:t xml:space="preserve">disposizione degli artisti, degli studiosi </w:t>
      </w:r>
      <w:r w:rsidR="00252D81" w:rsidRPr="005D5353">
        <w:rPr>
          <w:rFonts w:ascii="Times New Roman" w:hAnsi="Times New Roman"/>
          <w:lang w:val="it-IT"/>
        </w:rPr>
        <w:t>e di tutti gli attori del campo culturale</w:t>
      </w:r>
      <w:r w:rsidR="004D138B" w:rsidRPr="005D5353">
        <w:rPr>
          <w:rFonts w:ascii="Times New Roman" w:hAnsi="Times New Roman"/>
          <w:lang w:val="it-IT"/>
        </w:rPr>
        <w:t>,</w:t>
      </w:r>
      <w:r w:rsidR="00252D81" w:rsidRPr="005D5353">
        <w:rPr>
          <w:rFonts w:ascii="Times New Roman" w:hAnsi="Times New Roman"/>
          <w:lang w:val="it-IT"/>
        </w:rPr>
        <w:t xml:space="preserve"> una serie di nuovi repertori di forme “antiche”, ovvero di costruzioni complesse che riattualizzano certi elementi antichi </w:t>
      </w:r>
      <w:r w:rsidR="004D138B" w:rsidRPr="005D5353">
        <w:rPr>
          <w:rFonts w:ascii="Times New Roman" w:hAnsi="Times New Roman"/>
          <w:lang w:val="it-IT"/>
        </w:rPr>
        <w:t>nel quadro</w:t>
      </w:r>
      <w:r w:rsidR="00252D81" w:rsidRPr="005D5353">
        <w:rPr>
          <w:rFonts w:ascii="Times New Roman" w:hAnsi="Times New Roman"/>
          <w:lang w:val="it-IT"/>
        </w:rPr>
        <w:t xml:space="preserve"> di contesti moderni.</w:t>
      </w:r>
    </w:p>
    <w:p w:rsidR="00B52E8B" w:rsidRPr="005D5353" w:rsidRDefault="00DB24D6" w:rsidP="00E52289">
      <w:pPr>
        <w:jc w:val="both"/>
        <w:rPr>
          <w:rFonts w:ascii="Times New Roman" w:hAnsi="Times New Roman"/>
          <w:color w:val="262626"/>
          <w:lang w:val="it-IT"/>
        </w:rPr>
      </w:pPr>
      <w:r w:rsidRPr="005D5353">
        <w:rPr>
          <w:rFonts w:ascii="Times New Roman" w:hAnsi="Times New Roman"/>
          <w:lang w:val="it-IT"/>
        </w:rPr>
        <w:t xml:space="preserve">La quattordicesima </w:t>
      </w:r>
      <w:r w:rsidR="005D5353">
        <w:rPr>
          <w:rFonts w:ascii="Times New Roman" w:hAnsi="Times New Roman"/>
          <w:color w:val="262626"/>
          <w:lang w:val="it-IT"/>
        </w:rPr>
        <w:t>Scuola internazionale di primavera</w:t>
      </w:r>
      <w:r w:rsidRPr="005D5353">
        <w:rPr>
          <w:rFonts w:ascii="Times New Roman" w:hAnsi="Times New Roman"/>
          <w:color w:val="262626"/>
          <w:lang w:val="it-IT"/>
        </w:rPr>
        <w:t xml:space="preserve">, organizzata dal </w:t>
      </w:r>
      <w:r w:rsidR="005D5353">
        <w:rPr>
          <w:rFonts w:ascii="Times New Roman" w:hAnsi="Times New Roman"/>
          <w:color w:val="262626"/>
          <w:lang w:val="it-IT"/>
        </w:rPr>
        <w:t>Coordinamento internazionale per la Formazione alla ricerca in Storia dell’Arte</w:t>
      </w:r>
      <w:r w:rsidR="00862E20" w:rsidRPr="005D5353">
        <w:rPr>
          <w:rFonts w:ascii="Times New Roman" w:hAnsi="Times New Roman"/>
          <w:color w:val="262626"/>
          <w:lang w:val="it-IT"/>
        </w:rPr>
        <w:t xml:space="preserve"> in occasione del trecentocinquantesimo anniversario dell’Accademia di Francia a Roma</w:t>
      </w:r>
      <w:r w:rsidR="00B52E8B" w:rsidRPr="005D5353">
        <w:rPr>
          <w:rFonts w:ascii="Times New Roman" w:hAnsi="Times New Roman"/>
          <w:color w:val="262626"/>
          <w:lang w:val="it-IT"/>
        </w:rPr>
        <w:t xml:space="preserve">, si terrà a Roma, alla Villa Medici, dal 16 al 21 maggio 2016, e </w:t>
      </w:r>
      <w:r w:rsidR="004D138B" w:rsidRPr="005D5353">
        <w:rPr>
          <w:rFonts w:ascii="Times New Roman" w:hAnsi="Times New Roman"/>
          <w:color w:val="262626"/>
          <w:lang w:val="it-IT"/>
        </w:rPr>
        <w:t>indagherà</w:t>
      </w:r>
      <w:r w:rsidR="00B52E8B" w:rsidRPr="005D5353">
        <w:rPr>
          <w:rFonts w:ascii="Times New Roman" w:hAnsi="Times New Roman"/>
          <w:color w:val="262626"/>
          <w:lang w:val="it-IT"/>
        </w:rPr>
        <w:t xml:space="preserve"> precisamente </w:t>
      </w:r>
      <w:r w:rsidR="004D138B" w:rsidRPr="005D5353">
        <w:rPr>
          <w:rFonts w:ascii="Times New Roman" w:hAnsi="Times New Roman"/>
          <w:color w:val="262626"/>
          <w:lang w:val="it-IT"/>
        </w:rPr>
        <w:t>l’</w:t>
      </w:r>
      <w:r w:rsidR="00B52E8B" w:rsidRPr="005D5353">
        <w:rPr>
          <w:rFonts w:ascii="Times New Roman" w:hAnsi="Times New Roman"/>
          <w:color w:val="262626"/>
          <w:lang w:val="it-IT"/>
        </w:rPr>
        <w:t>i</w:t>
      </w:r>
      <w:r w:rsidR="004D138B" w:rsidRPr="005D5353">
        <w:rPr>
          <w:rFonts w:ascii="Times New Roman" w:hAnsi="Times New Roman"/>
          <w:color w:val="262626"/>
          <w:lang w:val="it-IT"/>
        </w:rPr>
        <w:t xml:space="preserve">nterconnessione di temporalità </w:t>
      </w:r>
      <w:r w:rsidR="00B52E8B" w:rsidRPr="005D5353">
        <w:rPr>
          <w:rFonts w:ascii="Times New Roman" w:hAnsi="Times New Roman"/>
          <w:color w:val="262626"/>
          <w:lang w:val="it-IT"/>
        </w:rPr>
        <w:t>nella produzione artistica – che si tratti di arti visive, delle arti della scena o del cinema –, nei dispositivi museali e nella scrittura della st</w:t>
      </w:r>
      <w:r w:rsidR="004D138B" w:rsidRPr="005D5353">
        <w:rPr>
          <w:rFonts w:ascii="Times New Roman" w:hAnsi="Times New Roman"/>
          <w:color w:val="262626"/>
          <w:lang w:val="it-IT"/>
        </w:rPr>
        <w:t xml:space="preserve">oria dell’arte. A partire dagli </w:t>
      </w:r>
      <w:r w:rsidR="00B52E8B" w:rsidRPr="005D5353">
        <w:rPr>
          <w:rFonts w:ascii="Times New Roman" w:hAnsi="Times New Roman"/>
          <w:color w:val="262626"/>
          <w:lang w:val="it-IT"/>
        </w:rPr>
        <w:t>interventi dei partecipanti e da discussioni collettive e quotidiane, esploreremo i modi in cui il passato è costruito e messo in scena, trasmesso ai posteri e rimesso in questione nelle e dalle arti</w:t>
      </w:r>
      <w:r w:rsidR="005C7D37" w:rsidRPr="005D5353">
        <w:rPr>
          <w:rFonts w:ascii="Times New Roman" w:hAnsi="Times New Roman"/>
          <w:color w:val="262626"/>
          <w:lang w:val="it-IT"/>
        </w:rPr>
        <w:t>, senza limite di medium o di epoca.</w:t>
      </w:r>
      <w:r w:rsidR="004D138B" w:rsidRPr="005D5353">
        <w:rPr>
          <w:rFonts w:ascii="Times New Roman" w:hAnsi="Times New Roman"/>
          <w:color w:val="262626"/>
          <w:lang w:val="it-IT"/>
        </w:rPr>
        <w:t xml:space="preserve"> I temi</w:t>
      </w:r>
      <w:r w:rsidR="00B2787E" w:rsidRPr="005D5353">
        <w:rPr>
          <w:rFonts w:ascii="Times New Roman" w:hAnsi="Times New Roman"/>
          <w:color w:val="262626"/>
          <w:lang w:val="it-IT"/>
        </w:rPr>
        <w:t xml:space="preserve"> qui di seguito proposti, lungi dall’essere esclusivi, </w:t>
      </w:r>
      <w:r w:rsidR="005907F0">
        <w:rPr>
          <w:rFonts w:ascii="Times New Roman" w:hAnsi="Times New Roman"/>
          <w:color w:val="262626"/>
          <w:lang w:val="it-IT"/>
        </w:rPr>
        <w:t>intendono</w:t>
      </w:r>
      <w:r w:rsidR="00B2787E" w:rsidRPr="005D5353">
        <w:rPr>
          <w:rFonts w:ascii="Times New Roman" w:hAnsi="Times New Roman"/>
          <w:color w:val="262626"/>
          <w:lang w:val="it-IT"/>
        </w:rPr>
        <w:t xml:space="preserve"> semplicemente</w:t>
      </w:r>
      <w:r w:rsidR="0070074F">
        <w:rPr>
          <w:rFonts w:ascii="Times New Roman" w:hAnsi="Times New Roman"/>
          <w:color w:val="262626"/>
          <w:lang w:val="it-IT"/>
        </w:rPr>
        <w:t xml:space="preserve"> suggerire</w:t>
      </w:r>
      <w:r w:rsidR="00B2787E" w:rsidRPr="005D5353">
        <w:rPr>
          <w:rFonts w:ascii="Times New Roman" w:hAnsi="Times New Roman"/>
          <w:color w:val="262626"/>
          <w:lang w:val="it-IT"/>
        </w:rPr>
        <w:t xml:space="preserve"> delle piste di riflessione.</w:t>
      </w:r>
    </w:p>
    <w:p w:rsidR="00C035FE" w:rsidRPr="005D5353" w:rsidRDefault="00C035FE" w:rsidP="00E52289">
      <w:pPr>
        <w:jc w:val="both"/>
        <w:rPr>
          <w:rFonts w:ascii="Times New Roman" w:hAnsi="Times New Roman"/>
          <w:color w:val="262626"/>
          <w:lang w:val="it-IT"/>
        </w:rPr>
      </w:pPr>
    </w:p>
    <w:p w:rsidR="00C035FE" w:rsidRPr="005D5353" w:rsidRDefault="00C035FE" w:rsidP="00E52289">
      <w:pPr>
        <w:numPr>
          <w:ilvl w:val="0"/>
          <w:numId w:val="5"/>
        </w:numPr>
        <w:jc w:val="both"/>
        <w:rPr>
          <w:rFonts w:ascii="Times New Roman" w:hAnsi="Times New Roman"/>
          <w:b/>
          <w:color w:val="262626"/>
          <w:lang w:val="it-IT"/>
        </w:rPr>
      </w:pPr>
      <w:r w:rsidRPr="005D5353">
        <w:rPr>
          <w:rFonts w:ascii="Times New Roman" w:hAnsi="Times New Roman"/>
          <w:b/>
          <w:color w:val="262626"/>
          <w:lang w:val="it-IT"/>
        </w:rPr>
        <w:t>Rappresentare il passato</w:t>
      </w:r>
    </w:p>
    <w:p w:rsidR="00CD6B24" w:rsidRPr="005D5353" w:rsidRDefault="00EF49C3" w:rsidP="00E52289">
      <w:pPr>
        <w:ind w:left="720"/>
        <w:jc w:val="both"/>
        <w:rPr>
          <w:rFonts w:ascii="Times New Roman" w:hAnsi="Times New Roman"/>
          <w:color w:val="262626"/>
          <w:lang w:val="it-IT"/>
        </w:rPr>
      </w:pPr>
      <w:r w:rsidRPr="005D5353">
        <w:rPr>
          <w:rFonts w:ascii="Times New Roman" w:hAnsi="Times New Roman"/>
          <w:color w:val="262626"/>
          <w:lang w:val="it-IT"/>
        </w:rPr>
        <w:t>Se il “Nachleben der Antike”</w:t>
      </w:r>
      <w:r w:rsidR="006C0728">
        <w:rPr>
          <w:rFonts w:ascii="Times New Roman" w:hAnsi="Times New Roman"/>
          <w:color w:val="262626"/>
          <w:lang w:val="it-IT"/>
        </w:rPr>
        <w:t xml:space="preserve"> </w:t>
      </w:r>
      <w:r w:rsidR="00360A17" w:rsidRPr="005D5353">
        <w:rPr>
          <w:rFonts w:ascii="Times New Roman" w:hAnsi="Times New Roman"/>
          <w:color w:val="262626"/>
          <w:lang w:val="it-IT"/>
        </w:rPr>
        <w:t xml:space="preserve">– espressione che Aby Warburg ha </w:t>
      </w:r>
      <w:r w:rsidR="004D138B" w:rsidRPr="005D5353">
        <w:rPr>
          <w:rFonts w:ascii="Times New Roman" w:hAnsi="Times New Roman"/>
          <w:color w:val="262626"/>
          <w:lang w:val="it-IT"/>
        </w:rPr>
        <w:t>mutuato</w:t>
      </w:r>
      <w:r w:rsidR="00360A17" w:rsidRPr="005D5353">
        <w:rPr>
          <w:rFonts w:ascii="Times New Roman" w:hAnsi="Times New Roman"/>
          <w:color w:val="262626"/>
          <w:lang w:val="it-IT"/>
        </w:rPr>
        <w:t xml:space="preserve"> </w:t>
      </w:r>
      <w:r w:rsidR="004D138B" w:rsidRPr="005D5353">
        <w:rPr>
          <w:rFonts w:ascii="Times New Roman" w:hAnsi="Times New Roman"/>
          <w:color w:val="262626"/>
          <w:lang w:val="it-IT"/>
        </w:rPr>
        <w:t>d</w:t>
      </w:r>
      <w:r w:rsidR="00360A17" w:rsidRPr="005D5353">
        <w:rPr>
          <w:rFonts w:ascii="Times New Roman" w:hAnsi="Times New Roman"/>
          <w:color w:val="262626"/>
          <w:lang w:val="it-IT"/>
        </w:rPr>
        <w:t>al suo maestro Anto</w:t>
      </w:r>
      <w:r w:rsidR="004D138B" w:rsidRPr="005D5353">
        <w:rPr>
          <w:rFonts w:ascii="Times New Roman" w:hAnsi="Times New Roman"/>
          <w:color w:val="262626"/>
          <w:lang w:val="it-IT"/>
        </w:rPr>
        <w:t>n</w:t>
      </w:r>
      <w:r w:rsidR="00360A17" w:rsidRPr="005D5353">
        <w:rPr>
          <w:rFonts w:ascii="Times New Roman" w:hAnsi="Times New Roman"/>
          <w:color w:val="262626"/>
          <w:lang w:val="it-IT"/>
        </w:rPr>
        <w:t xml:space="preserve"> Springer –</w:t>
      </w:r>
      <w:r w:rsidR="000F2875" w:rsidRPr="005D5353">
        <w:rPr>
          <w:rFonts w:ascii="Times New Roman" w:hAnsi="Times New Roman"/>
          <w:color w:val="262626"/>
          <w:lang w:val="it-IT"/>
        </w:rPr>
        <w:t xml:space="preserve"> si afferma all’inizio del XX secolo come una nozione chiave </w:t>
      </w:r>
      <w:r w:rsidR="004D138B" w:rsidRPr="005D5353">
        <w:rPr>
          <w:rFonts w:ascii="Times New Roman" w:hAnsi="Times New Roman"/>
          <w:color w:val="262626"/>
          <w:lang w:val="it-IT"/>
        </w:rPr>
        <w:t>per la</w:t>
      </w:r>
      <w:r w:rsidR="000F2875" w:rsidRPr="005D5353">
        <w:rPr>
          <w:rFonts w:ascii="Times New Roman" w:hAnsi="Times New Roman"/>
          <w:color w:val="262626"/>
          <w:lang w:val="it-IT"/>
        </w:rPr>
        <w:t xml:space="preserve"> ricerca storico-artistica, è chiaramente perché un tale concetto permette </w:t>
      </w:r>
      <w:r w:rsidR="000F2875" w:rsidRPr="005D5353">
        <w:rPr>
          <w:rFonts w:ascii="Times New Roman" w:hAnsi="Times New Roman"/>
          <w:color w:val="262626"/>
          <w:lang w:val="it-IT"/>
        </w:rPr>
        <w:lastRenderedPageBreak/>
        <w:t xml:space="preserve">di </w:t>
      </w:r>
      <w:r w:rsidR="00DB4E44">
        <w:rPr>
          <w:rFonts w:ascii="Times New Roman" w:hAnsi="Times New Roman"/>
          <w:color w:val="262626"/>
          <w:lang w:val="it-IT"/>
        </w:rPr>
        <w:t>ricostruire</w:t>
      </w:r>
      <w:r w:rsidR="000F2875" w:rsidRPr="005D5353">
        <w:rPr>
          <w:rFonts w:ascii="Times New Roman" w:hAnsi="Times New Roman"/>
          <w:color w:val="262626"/>
          <w:lang w:val="it-IT"/>
        </w:rPr>
        <w:t xml:space="preserve"> </w:t>
      </w:r>
      <w:r w:rsidR="007E6679">
        <w:rPr>
          <w:rFonts w:ascii="Times New Roman" w:hAnsi="Times New Roman"/>
          <w:color w:val="262626"/>
          <w:lang w:val="it-IT"/>
        </w:rPr>
        <w:t xml:space="preserve">con </w:t>
      </w:r>
      <w:r w:rsidR="00DD189F">
        <w:rPr>
          <w:rFonts w:ascii="Times New Roman" w:hAnsi="Times New Roman"/>
          <w:color w:val="262626"/>
          <w:lang w:val="it-IT"/>
        </w:rPr>
        <w:t>precisione</w:t>
      </w:r>
      <w:r w:rsidR="000F2875" w:rsidRPr="005D5353">
        <w:rPr>
          <w:rFonts w:ascii="Times New Roman" w:hAnsi="Times New Roman"/>
          <w:color w:val="262626"/>
          <w:lang w:val="it-IT"/>
        </w:rPr>
        <w:t xml:space="preserve"> la complessità delle</w:t>
      </w:r>
      <w:r w:rsidR="009437CE">
        <w:rPr>
          <w:rFonts w:ascii="Times New Roman" w:hAnsi="Times New Roman"/>
          <w:color w:val="262626"/>
          <w:lang w:val="it-IT"/>
        </w:rPr>
        <w:t xml:space="preserve"> interconnessioni temporali di cui si nutre </w:t>
      </w:r>
      <w:r w:rsidR="004D138B" w:rsidRPr="005D5353">
        <w:rPr>
          <w:rFonts w:ascii="Times New Roman" w:hAnsi="Times New Roman"/>
          <w:color w:val="262626"/>
          <w:lang w:val="it-IT"/>
        </w:rPr>
        <w:t>la storia dell’arte</w:t>
      </w:r>
      <w:r w:rsidR="000F2875" w:rsidRPr="005D5353">
        <w:rPr>
          <w:rFonts w:ascii="Times New Roman" w:hAnsi="Times New Roman"/>
          <w:color w:val="262626"/>
          <w:lang w:val="it-IT"/>
        </w:rPr>
        <w:t>.</w:t>
      </w:r>
      <w:r w:rsidR="000F0328" w:rsidRPr="005D5353">
        <w:rPr>
          <w:rFonts w:ascii="Times New Roman" w:hAnsi="Times New Roman"/>
          <w:color w:val="262626"/>
          <w:lang w:val="it-IT"/>
        </w:rPr>
        <w:t xml:space="preserve"> </w:t>
      </w:r>
      <w:r w:rsidR="004D138B" w:rsidRPr="005D5353">
        <w:rPr>
          <w:rFonts w:ascii="Times New Roman" w:hAnsi="Times New Roman"/>
          <w:color w:val="262626"/>
          <w:lang w:val="it-IT"/>
        </w:rPr>
        <w:t>Affrontando</w:t>
      </w:r>
      <w:r w:rsidR="000F0328" w:rsidRPr="005D5353">
        <w:rPr>
          <w:rFonts w:ascii="Times New Roman" w:hAnsi="Times New Roman"/>
          <w:color w:val="262626"/>
          <w:lang w:val="it-IT"/>
        </w:rPr>
        <w:t xml:space="preserve"> la stessa problematica da un punto di vista più pragmatico, Franci</w:t>
      </w:r>
      <w:r w:rsidR="004D138B" w:rsidRPr="005D5353">
        <w:rPr>
          <w:rFonts w:ascii="Times New Roman" w:hAnsi="Times New Roman"/>
          <w:color w:val="262626"/>
          <w:lang w:val="it-IT"/>
        </w:rPr>
        <w:t>s</w:t>
      </w:r>
      <w:r w:rsidR="000F0328" w:rsidRPr="005D5353">
        <w:rPr>
          <w:rFonts w:ascii="Times New Roman" w:hAnsi="Times New Roman"/>
          <w:color w:val="262626"/>
          <w:lang w:val="it-IT"/>
        </w:rPr>
        <w:t xml:space="preserve"> Haskell ha fatto della nozione di “riscoperta” lo strumento di un’analisi de</w:t>
      </w:r>
      <w:r w:rsidR="004D138B" w:rsidRPr="005D5353">
        <w:rPr>
          <w:rFonts w:ascii="Times New Roman" w:hAnsi="Times New Roman"/>
          <w:color w:val="262626"/>
          <w:lang w:val="it-IT"/>
        </w:rPr>
        <w:t>lle evoluzioni del gusto</w:t>
      </w:r>
      <w:r w:rsidR="009A19E3">
        <w:rPr>
          <w:rFonts w:ascii="Times New Roman" w:hAnsi="Times New Roman"/>
          <w:color w:val="262626"/>
          <w:lang w:val="it-IT"/>
        </w:rPr>
        <w:t xml:space="preserve"> condatta</w:t>
      </w:r>
      <w:r w:rsidR="004D138B" w:rsidRPr="005D5353">
        <w:rPr>
          <w:rFonts w:ascii="Times New Roman" w:hAnsi="Times New Roman"/>
          <w:color w:val="262626"/>
          <w:lang w:val="it-IT"/>
        </w:rPr>
        <w:t xml:space="preserve"> in ter</w:t>
      </w:r>
      <w:r w:rsidR="000F0328" w:rsidRPr="005D5353">
        <w:rPr>
          <w:rFonts w:ascii="Times New Roman" w:hAnsi="Times New Roman"/>
          <w:color w:val="262626"/>
          <w:lang w:val="it-IT"/>
        </w:rPr>
        <w:t>mini di riattualizzazioni successive di opere, forme e pratiche antiche (197</w:t>
      </w:r>
      <w:r w:rsidR="009A19E3">
        <w:rPr>
          <w:rFonts w:ascii="Times New Roman" w:hAnsi="Times New Roman"/>
          <w:color w:val="262626"/>
          <w:lang w:val="it-IT"/>
        </w:rPr>
        <w:t>6).</w:t>
      </w:r>
      <w:r w:rsidR="000F0328" w:rsidRPr="005D5353">
        <w:rPr>
          <w:rFonts w:ascii="Times New Roman" w:hAnsi="Times New Roman"/>
          <w:color w:val="262626"/>
          <w:lang w:val="it-IT"/>
        </w:rPr>
        <w:t xml:space="preserve"> Enrico Castelnuovo </w:t>
      </w:r>
      <w:r w:rsidR="004D138B" w:rsidRPr="005D5353">
        <w:rPr>
          <w:rFonts w:ascii="Times New Roman" w:hAnsi="Times New Roman"/>
          <w:color w:val="262626"/>
          <w:lang w:val="it-IT"/>
        </w:rPr>
        <w:t>ha studiato</w:t>
      </w:r>
      <w:r w:rsidR="000F0328" w:rsidRPr="005D5353">
        <w:rPr>
          <w:rFonts w:ascii="Times New Roman" w:hAnsi="Times New Roman"/>
          <w:color w:val="262626"/>
          <w:lang w:val="it-IT"/>
        </w:rPr>
        <w:t xml:space="preserve"> l’attualità problematica dei “medioevi” al passato e al presente (2004). Cosa succede </w:t>
      </w:r>
      <w:r w:rsidR="009A19E3">
        <w:rPr>
          <w:rFonts w:ascii="Times New Roman" w:hAnsi="Times New Roman"/>
          <w:color w:val="262626"/>
          <w:lang w:val="it-IT"/>
        </w:rPr>
        <w:t>esattamente</w:t>
      </w:r>
      <w:r w:rsidR="000F0328" w:rsidRPr="005D5353">
        <w:rPr>
          <w:rFonts w:ascii="Times New Roman" w:hAnsi="Times New Roman"/>
          <w:color w:val="262626"/>
          <w:lang w:val="it-IT"/>
        </w:rPr>
        <w:t xml:space="preserve"> quando </w:t>
      </w:r>
      <w:r w:rsidR="009A19E3">
        <w:rPr>
          <w:rFonts w:ascii="Times New Roman" w:hAnsi="Times New Roman"/>
          <w:color w:val="262626"/>
          <w:lang w:val="it-IT"/>
        </w:rPr>
        <w:t>si riscoprono</w:t>
      </w:r>
      <w:r w:rsidR="000F0328" w:rsidRPr="005D5353">
        <w:rPr>
          <w:rFonts w:ascii="Times New Roman" w:hAnsi="Times New Roman"/>
          <w:color w:val="262626"/>
          <w:lang w:val="it-IT"/>
        </w:rPr>
        <w:t xml:space="preserve"> un artista, una c</w:t>
      </w:r>
      <w:r w:rsidR="004D138B" w:rsidRPr="005D5353">
        <w:rPr>
          <w:rFonts w:ascii="Times New Roman" w:hAnsi="Times New Roman"/>
          <w:color w:val="262626"/>
          <w:lang w:val="it-IT"/>
        </w:rPr>
        <w:t>orrente, un insieme di oggetti?</w:t>
      </w:r>
      <w:r w:rsidR="00A16C90" w:rsidRPr="005D5353">
        <w:rPr>
          <w:rFonts w:ascii="Times New Roman" w:hAnsi="Times New Roman"/>
          <w:color w:val="262626"/>
          <w:lang w:val="it-IT"/>
        </w:rPr>
        <w:t xml:space="preserve"> A </w:t>
      </w:r>
      <w:r w:rsidR="00632C68">
        <w:rPr>
          <w:rFonts w:ascii="Times New Roman" w:hAnsi="Times New Roman"/>
          <w:color w:val="262626"/>
          <w:lang w:val="it-IT"/>
        </w:rPr>
        <w:t>quali</w:t>
      </w:r>
      <w:r w:rsidR="00A16C90" w:rsidRPr="005D5353">
        <w:rPr>
          <w:rFonts w:ascii="Times New Roman" w:hAnsi="Times New Roman"/>
          <w:color w:val="262626"/>
          <w:lang w:val="it-IT"/>
        </w:rPr>
        <w:t xml:space="preserve"> processi di risemantizzazione</w:t>
      </w:r>
      <w:r w:rsidR="007D4C4C" w:rsidRPr="005D5353">
        <w:rPr>
          <w:rFonts w:ascii="Times New Roman" w:hAnsi="Times New Roman"/>
          <w:color w:val="262626"/>
          <w:lang w:val="it-IT"/>
        </w:rPr>
        <w:t xml:space="preserve"> </w:t>
      </w:r>
      <w:r w:rsidR="00594E96" w:rsidRPr="005D5353">
        <w:rPr>
          <w:rFonts w:ascii="Times New Roman" w:hAnsi="Times New Roman"/>
          <w:color w:val="262626"/>
          <w:lang w:val="it-IT"/>
        </w:rPr>
        <w:t>li si sottopone</w:t>
      </w:r>
      <w:r w:rsidR="00632C68">
        <w:rPr>
          <w:rFonts w:ascii="Times New Roman" w:hAnsi="Times New Roman"/>
          <w:color w:val="262626"/>
          <w:lang w:val="it-IT"/>
        </w:rPr>
        <w:t xml:space="preserve"> perché possano integrarsi a</w:t>
      </w:r>
      <w:r w:rsidR="007D4C4C" w:rsidRPr="005D5353">
        <w:rPr>
          <w:rFonts w:ascii="Times New Roman" w:hAnsi="Times New Roman"/>
          <w:color w:val="262626"/>
          <w:lang w:val="it-IT"/>
        </w:rPr>
        <w:t xml:space="preserve"> contesti visivi, intellettuali, sociali moderni? Chi sono gli intermediari e i protagonisti di tali processi? E cosa ha da dire una simile risemantizzazione sui con</w:t>
      </w:r>
      <w:r w:rsidR="00594E96" w:rsidRPr="005D5353">
        <w:rPr>
          <w:rFonts w:ascii="Times New Roman" w:hAnsi="Times New Roman"/>
          <w:color w:val="262626"/>
          <w:lang w:val="it-IT"/>
        </w:rPr>
        <w:t xml:space="preserve">flitti </w:t>
      </w:r>
      <w:r w:rsidR="00632C68">
        <w:rPr>
          <w:rFonts w:ascii="Times New Roman" w:hAnsi="Times New Roman"/>
          <w:color w:val="262626"/>
          <w:lang w:val="it-IT"/>
        </w:rPr>
        <w:t>che sottendono i</w:t>
      </w:r>
      <w:r w:rsidR="00594E96" w:rsidRPr="005D5353">
        <w:rPr>
          <w:rFonts w:ascii="Times New Roman" w:hAnsi="Times New Roman"/>
          <w:color w:val="262626"/>
          <w:lang w:val="it-IT"/>
        </w:rPr>
        <w:t xml:space="preserve"> contesti </w:t>
      </w:r>
      <w:r w:rsidR="007D4C4C" w:rsidRPr="005D5353">
        <w:rPr>
          <w:rFonts w:ascii="Times New Roman" w:hAnsi="Times New Roman"/>
          <w:color w:val="262626"/>
          <w:lang w:val="it-IT"/>
        </w:rPr>
        <w:t xml:space="preserve">di </w:t>
      </w:r>
      <w:r w:rsidR="00847C06" w:rsidRPr="005D5353">
        <w:rPr>
          <w:rFonts w:ascii="Times New Roman" w:hAnsi="Times New Roman"/>
          <w:color w:val="262626"/>
          <w:lang w:val="it-IT"/>
        </w:rPr>
        <w:t>ricezione</w:t>
      </w:r>
      <w:r w:rsidR="007D4C4C" w:rsidRPr="005D5353">
        <w:rPr>
          <w:rFonts w:ascii="Times New Roman" w:hAnsi="Times New Roman"/>
          <w:color w:val="262626"/>
          <w:lang w:val="it-IT"/>
        </w:rPr>
        <w:t xml:space="preserve">? </w:t>
      </w:r>
      <w:r w:rsidR="00594E96" w:rsidRPr="005D5353">
        <w:rPr>
          <w:rFonts w:ascii="Times New Roman" w:hAnsi="Times New Roman"/>
          <w:color w:val="262626"/>
          <w:lang w:val="it-IT"/>
        </w:rPr>
        <w:t>Quali sono i suoi effetti</w:t>
      </w:r>
      <w:r w:rsidR="00847C06" w:rsidRPr="005D5353">
        <w:rPr>
          <w:rFonts w:ascii="Times New Roman" w:hAnsi="Times New Roman"/>
          <w:color w:val="262626"/>
          <w:lang w:val="it-IT"/>
        </w:rPr>
        <w:t xml:space="preserve"> sulla produzione artistica</w:t>
      </w:r>
      <w:r w:rsidR="004D51ED" w:rsidRPr="005D5353">
        <w:rPr>
          <w:rFonts w:ascii="Times New Roman" w:hAnsi="Times New Roman"/>
          <w:color w:val="262626"/>
          <w:lang w:val="it-IT"/>
        </w:rPr>
        <w:t>, la moda, la cultura, il mercato? Quali passati sono integrati al canone della storia dell’arte?</w:t>
      </w:r>
      <w:r w:rsidR="00743D6A" w:rsidRPr="005D5353">
        <w:rPr>
          <w:rFonts w:ascii="Times New Roman" w:hAnsi="Times New Roman"/>
          <w:color w:val="262626"/>
          <w:lang w:val="it-IT"/>
        </w:rPr>
        <w:t xml:space="preserve"> Quali sono invece rifiutati? Dai </w:t>
      </w:r>
      <w:r w:rsidR="00B93302" w:rsidRPr="005D5353">
        <w:rPr>
          <w:rFonts w:ascii="Times New Roman" w:hAnsi="Times New Roman"/>
          <w:i/>
          <w:color w:val="262626"/>
          <w:lang w:val="it-IT"/>
        </w:rPr>
        <w:t>peplum</w:t>
      </w:r>
      <w:r w:rsidR="00743D6A" w:rsidRPr="005D5353">
        <w:rPr>
          <w:rFonts w:ascii="Times New Roman" w:hAnsi="Times New Roman"/>
          <w:color w:val="262626"/>
          <w:lang w:val="it-IT"/>
        </w:rPr>
        <w:t xml:space="preserve"> alla ripresa di motivi “gotici” nelle ar</w:t>
      </w:r>
      <w:r w:rsidR="00632C68">
        <w:rPr>
          <w:rFonts w:ascii="Times New Roman" w:hAnsi="Times New Roman"/>
          <w:color w:val="262626"/>
          <w:lang w:val="it-IT"/>
        </w:rPr>
        <w:t>ti decorative, dal “Rinascita</w:t>
      </w:r>
      <w:r w:rsidR="00743D6A" w:rsidRPr="005D5353">
        <w:rPr>
          <w:rFonts w:ascii="Times New Roman" w:hAnsi="Times New Roman"/>
          <w:color w:val="262626"/>
          <w:lang w:val="it-IT"/>
        </w:rPr>
        <w:t xml:space="preserve"> del paganesimo antico” alla </w:t>
      </w:r>
      <w:r w:rsidR="00632C68">
        <w:rPr>
          <w:rFonts w:ascii="Times New Roman" w:hAnsi="Times New Roman"/>
          <w:color w:val="262626"/>
          <w:lang w:val="it-IT"/>
        </w:rPr>
        <w:t>“</w:t>
      </w:r>
      <w:r w:rsidR="00743D6A" w:rsidRPr="005D5353">
        <w:rPr>
          <w:rFonts w:ascii="Times New Roman" w:hAnsi="Times New Roman"/>
          <w:color w:val="262626"/>
          <w:lang w:val="it-IT"/>
        </w:rPr>
        <w:t>fortuna dei primitivi</w:t>
      </w:r>
      <w:r w:rsidR="00632C68">
        <w:rPr>
          <w:rFonts w:ascii="Times New Roman" w:hAnsi="Times New Roman"/>
          <w:color w:val="262626"/>
          <w:lang w:val="it-IT"/>
        </w:rPr>
        <w:t>”</w:t>
      </w:r>
      <w:r w:rsidR="00743D6A" w:rsidRPr="005D5353">
        <w:rPr>
          <w:rFonts w:ascii="Times New Roman" w:hAnsi="Times New Roman"/>
          <w:color w:val="262626"/>
          <w:lang w:val="it-IT"/>
        </w:rPr>
        <w:t>,</w:t>
      </w:r>
      <w:r w:rsidR="00803F55" w:rsidRPr="005D5353">
        <w:rPr>
          <w:rFonts w:ascii="Times New Roman" w:hAnsi="Times New Roman"/>
          <w:color w:val="262626"/>
          <w:lang w:val="it-IT"/>
        </w:rPr>
        <w:t xml:space="preserve"> dalla danza “all’antica” di Isadora Duncan</w:t>
      </w:r>
      <w:r w:rsidR="000265CE" w:rsidRPr="005D5353">
        <w:rPr>
          <w:rFonts w:ascii="Times New Roman" w:hAnsi="Times New Roman"/>
          <w:color w:val="262626"/>
          <w:lang w:val="it-IT"/>
        </w:rPr>
        <w:t xml:space="preserve"> alla pittura di storia, a casi di studio relativi a</w:t>
      </w:r>
      <w:r w:rsidR="00CD6B24" w:rsidRPr="005D5353">
        <w:rPr>
          <w:rFonts w:ascii="Times New Roman" w:hAnsi="Times New Roman"/>
          <w:color w:val="262626"/>
          <w:lang w:val="it-IT"/>
        </w:rPr>
        <w:t xml:space="preserve"> differenti forme d’espressione, procederemo a una riflessione collettiva sulle modalità di recupero, trasformazione e ricostruzione – ma anche di strumentalizzazione – del passato nelle arti.</w:t>
      </w:r>
    </w:p>
    <w:p w:rsidR="00CF1471" w:rsidRPr="005D5353" w:rsidRDefault="00CF1471" w:rsidP="00E52289">
      <w:pPr>
        <w:ind w:left="720"/>
        <w:jc w:val="both"/>
        <w:rPr>
          <w:rFonts w:ascii="Times New Roman" w:hAnsi="Times New Roman"/>
          <w:color w:val="262626"/>
          <w:lang w:val="it-IT"/>
        </w:rPr>
      </w:pPr>
    </w:p>
    <w:p w:rsidR="00CF1471" w:rsidRPr="005D5353" w:rsidRDefault="00CF1471" w:rsidP="00E52289">
      <w:pPr>
        <w:numPr>
          <w:ilvl w:val="0"/>
          <w:numId w:val="5"/>
        </w:numPr>
        <w:jc w:val="both"/>
        <w:rPr>
          <w:rFonts w:ascii="Times New Roman" w:hAnsi="Times New Roman"/>
          <w:b/>
          <w:color w:val="262626"/>
          <w:lang w:val="it-IT"/>
        </w:rPr>
      </w:pPr>
      <w:r w:rsidRPr="005D5353">
        <w:rPr>
          <w:rFonts w:ascii="Times New Roman" w:hAnsi="Times New Roman"/>
          <w:b/>
          <w:color w:val="262626"/>
          <w:lang w:val="it-IT"/>
        </w:rPr>
        <w:t>Sognare il passato/odiare il passato</w:t>
      </w:r>
    </w:p>
    <w:p w:rsidR="00A00E09" w:rsidRPr="005D5353" w:rsidRDefault="004124CA" w:rsidP="00E52289">
      <w:pPr>
        <w:ind w:left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Più che precludere alla</w:t>
      </w:r>
      <w:r w:rsidR="00A00E09" w:rsidRPr="005D5353">
        <w:rPr>
          <w:rFonts w:ascii="Times New Roman" w:hAnsi="Times New Roman"/>
          <w:lang w:val="it-IT"/>
        </w:rPr>
        <w:t xml:space="preserve"> </w:t>
      </w:r>
      <w:r w:rsidR="00A00E09" w:rsidRPr="005D5353">
        <w:rPr>
          <w:rFonts w:ascii="Times New Roman" w:hAnsi="Times New Roman"/>
          <w:i/>
          <w:lang w:val="it-IT"/>
        </w:rPr>
        <w:t>Bildende Kunst</w:t>
      </w:r>
      <w:r w:rsidR="00A00E09" w:rsidRPr="005D5353">
        <w:rPr>
          <w:rFonts w:ascii="Times New Roman" w:hAnsi="Times New Roman"/>
          <w:lang w:val="it-IT"/>
        </w:rPr>
        <w:t xml:space="preserve"> la dimensione del tempo, Lessing (1766) ne introduce una particolare esperienza, affidata a una propria proiezione entro l’evento rappresentato. Su un altro versante, da Winckelmann (1767) a Baudelaire (1859) ai simbolisti, l’opera d’arte </w:t>
      </w:r>
      <w:r w:rsidR="00B93302" w:rsidRPr="005D5353">
        <w:rPr>
          <w:rFonts w:ascii="Times New Roman" w:hAnsi="Times New Roman"/>
          <w:lang w:val="it-IT"/>
        </w:rPr>
        <w:t>è stata</w:t>
      </w:r>
      <w:r w:rsidR="00A00E09" w:rsidRPr="005D5353">
        <w:rPr>
          <w:rFonts w:ascii="Times New Roman" w:hAnsi="Times New Roman"/>
          <w:lang w:val="it-IT"/>
        </w:rPr>
        <w:t xml:space="preserve"> </w:t>
      </w:r>
      <w:r w:rsidR="00B93302" w:rsidRPr="005D5353">
        <w:rPr>
          <w:rFonts w:ascii="Times New Roman" w:hAnsi="Times New Roman"/>
          <w:lang w:val="it-IT"/>
        </w:rPr>
        <w:t>letta</w:t>
      </w:r>
      <w:r w:rsidR="00A00E09" w:rsidRPr="005D5353">
        <w:rPr>
          <w:rFonts w:ascii="Times New Roman" w:hAnsi="Times New Roman"/>
          <w:lang w:val="it-IT"/>
        </w:rPr>
        <w:t xml:space="preserve"> </w:t>
      </w:r>
      <w:r w:rsidR="00B93302" w:rsidRPr="005D5353">
        <w:rPr>
          <w:rFonts w:ascii="Times New Roman" w:hAnsi="Times New Roman"/>
          <w:lang w:val="it-IT"/>
        </w:rPr>
        <w:t>attraverso il prisma</w:t>
      </w:r>
      <w:r w:rsidR="00A00E09" w:rsidRPr="005D5353">
        <w:rPr>
          <w:rFonts w:ascii="Times New Roman" w:hAnsi="Times New Roman"/>
          <w:lang w:val="it-IT"/>
        </w:rPr>
        <w:t xml:space="preserve"> della memoria, personale e collettiva. Tali riflessioni sono sincrone e incidenti</w:t>
      </w:r>
      <w:r w:rsidR="005907F0">
        <w:rPr>
          <w:rFonts w:ascii="Times New Roman" w:hAnsi="Times New Roman"/>
          <w:lang w:val="it-IT"/>
        </w:rPr>
        <w:t xml:space="preserve"> su</w:t>
      </w:r>
      <w:r w:rsidR="00A00E09" w:rsidRPr="005D5353">
        <w:rPr>
          <w:rFonts w:ascii="Times New Roman" w:hAnsi="Times New Roman"/>
          <w:lang w:val="it-IT"/>
        </w:rPr>
        <w:t xml:space="preserve"> un generale moto di </w:t>
      </w:r>
      <w:r w:rsidR="00A00E09" w:rsidRPr="005D5353">
        <w:rPr>
          <w:rFonts w:ascii="Times New Roman" w:hAnsi="Times New Roman"/>
          <w:i/>
          <w:lang w:val="it-IT"/>
        </w:rPr>
        <w:t>revival</w:t>
      </w:r>
      <w:r w:rsidR="00A00E09" w:rsidRPr="005D5353">
        <w:rPr>
          <w:rFonts w:ascii="Times New Roman" w:hAnsi="Times New Roman"/>
          <w:lang w:val="it-IT"/>
        </w:rPr>
        <w:t xml:space="preserve"> che segna le arti dal XIX secolo. Quali passati si è voluto far rivivere, e perché?</w:t>
      </w:r>
      <w:r w:rsidR="00D57486" w:rsidRPr="005D5353">
        <w:rPr>
          <w:rFonts w:ascii="Times New Roman" w:hAnsi="Times New Roman"/>
          <w:lang w:val="it-IT"/>
        </w:rPr>
        <w:t xml:space="preserve"> Come questi p</w:t>
      </w:r>
      <w:r w:rsidR="00B93302" w:rsidRPr="005D5353">
        <w:rPr>
          <w:rFonts w:ascii="Times New Roman" w:hAnsi="Times New Roman"/>
          <w:lang w:val="it-IT"/>
        </w:rPr>
        <w:t>assati sognati hanno favorito la</w:t>
      </w:r>
      <w:r w:rsidR="00D57486" w:rsidRPr="005D5353">
        <w:rPr>
          <w:rFonts w:ascii="Times New Roman" w:hAnsi="Times New Roman"/>
          <w:lang w:val="it-IT"/>
        </w:rPr>
        <w:t xml:space="preserve"> critica di presenti problematici? Il passato non è stato solo un modello o </w:t>
      </w:r>
      <w:r>
        <w:rPr>
          <w:rFonts w:ascii="Times New Roman" w:hAnsi="Times New Roman"/>
          <w:lang w:val="it-IT"/>
        </w:rPr>
        <w:t xml:space="preserve">un oggetto di </w:t>
      </w:r>
      <w:r w:rsidR="00B93302" w:rsidRPr="005D5353">
        <w:rPr>
          <w:rFonts w:ascii="Times New Roman" w:hAnsi="Times New Roman"/>
          <w:lang w:val="it-IT"/>
        </w:rPr>
        <w:t>ammirazione. Testa di turco dei</w:t>
      </w:r>
      <w:r w:rsidR="00D57486" w:rsidRPr="005D5353">
        <w:rPr>
          <w:rFonts w:ascii="Times New Roman" w:hAnsi="Times New Roman"/>
          <w:lang w:val="it-IT"/>
        </w:rPr>
        <w:t xml:space="preserve"> futuristi,</w:t>
      </w:r>
      <w:r w:rsidR="00B93302" w:rsidRPr="005D5353">
        <w:rPr>
          <w:rFonts w:ascii="Times New Roman" w:hAnsi="Times New Roman"/>
          <w:lang w:val="it-IT"/>
        </w:rPr>
        <w:t xml:space="preserve"> il passato</w:t>
      </w:r>
      <w:r w:rsidR="00D57486" w:rsidRPr="005D5353">
        <w:rPr>
          <w:rFonts w:ascii="Times New Roman" w:hAnsi="Times New Roman"/>
          <w:lang w:val="it-IT"/>
        </w:rPr>
        <w:t xml:space="preserve"> è stato ridicolizzato, odiato, condannato. Diventa dunque necessario </w:t>
      </w:r>
      <w:r w:rsidR="00FA04A1" w:rsidRPr="005D5353">
        <w:rPr>
          <w:rFonts w:ascii="Times New Roman" w:hAnsi="Times New Roman"/>
          <w:lang w:val="it-IT"/>
        </w:rPr>
        <w:t>analizzare</w:t>
      </w:r>
      <w:r>
        <w:rPr>
          <w:rFonts w:ascii="Times New Roman" w:hAnsi="Times New Roman"/>
          <w:lang w:val="it-IT"/>
        </w:rPr>
        <w:t xml:space="preserve"> i sott</w:t>
      </w:r>
      <w:r w:rsidR="00F45A93" w:rsidRPr="005D5353">
        <w:rPr>
          <w:rFonts w:ascii="Times New Roman" w:hAnsi="Times New Roman"/>
          <w:lang w:val="it-IT"/>
        </w:rPr>
        <w:t>intesi</w:t>
      </w:r>
      <w:r w:rsidR="00A00E09" w:rsidRPr="005D5353">
        <w:rPr>
          <w:rFonts w:ascii="Times New Roman" w:hAnsi="Times New Roman"/>
          <w:lang w:val="it-IT"/>
        </w:rPr>
        <w:t xml:space="preserve"> </w:t>
      </w:r>
      <w:r w:rsidR="00EC7898" w:rsidRPr="005D5353">
        <w:rPr>
          <w:rFonts w:ascii="Times New Roman" w:hAnsi="Times New Roman"/>
          <w:lang w:val="it-IT"/>
        </w:rPr>
        <w:t>politici, ideologici,</w:t>
      </w:r>
      <w:r w:rsidR="00A00E09" w:rsidRPr="005D5353">
        <w:rPr>
          <w:rFonts w:ascii="Times New Roman" w:hAnsi="Times New Roman"/>
          <w:lang w:val="it-IT"/>
        </w:rPr>
        <w:t xml:space="preserve"> esistenziali</w:t>
      </w:r>
      <w:r w:rsidR="00EC7898" w:rsidRPr="005D5353">
        <w:rPr>
          <w:rFonts w:ascii="Times New Roman" w:hAnsi="Times New Roman"/>
          <w:lang w:val="it-IT"/>
        </w:rPr>
        <w:t xml:space="preserve"> e più largamente culturali </w:t>
      </w:r>
      <w:r w:rsidR="00F45A93" w:rsidRPr="005D5353">
        <w:rPr>
          <w:rFonts w:ascii="Times New Roman" w:hAnsi="Times New Roman"/>
          <w:lang w:val="it-IT"/>
        </w:rPr>
        <w:t xml:space="preserve">dei </w:t>
      </w:r>
      <w:r w:rsidR="00A00E09" w:rsidRPr="005D5353">
        <w:rPr>
          <w:rFonts w:ascii="Times New Roman" w:hAnsi="Times New Roman"/>
          <w:lang w:val="it-IT"/>
        </w:rPr>
        <w:t xml:space="preserve">diversi </w:t>
      </w:r>
      <w:r w:rsidR="00A00E09" w:rsidRPr="005D5353">
        <w:rPr>
          <w:rFonts w:ascii="Times New Roman" w:hAnsi="Times New Roman"/>
          <w:i/>
          <w:lang w:val="it-IT"/>
        </w:rPr>
        <w:t>revivals</w:t>
      </w:r>
      <w:r w:rsidR="00A00E09" w:rsidRPr="005D5353">
        <w:rPr>
          <w:rFonts w:ascii="Times New Roman" w:hAnsi="Times New Roman"/>
          <w:lang w:val="it-IT"/>
        </w:rPr>
        <w:t xml:space="preserve">, dal neoclassicismo, ai nazareni e preraffaelliti ai primitivismi delle avanguardie, ai </w:t>
      </w:r>
      <w:r w:rsidR="00A00E09" w:rsidRPr="005D5353">
        <w:rPr>
          <w:rFonts w:ascii="Times New Roman" w:hAnsi="Times New Roman"/>
          <w:i/>
          <w:lang w:val="it-IT"/>
        </w:rPr>
        <w:t>retour à l’ordre</w:t>
      </w:r>
      <w:r w:rsidR="00A00E09" w:rsidRPr="005D5353">
        <w:rPr>
          <w:rFonts w:ascii="Times New Roman" w:hAnsi="Times New Roman"/>
          <w:lang w:val="it-IT"/>
        </w:rPr>
        <w:t xml:space="preserve"> fino poi agli anacronismi delle ricerche postmoderne</w:t>
      </w:r>
      <w:r w:rsidR="00EC7898" w:rsidRPr="005D5353">
        <w:rPr>
          <w:rFonts w:ascii="Times New Roman" w:hAnsi="Times New Roman"/>
          <w:lang w:val="it-IT"/>
        </w:rPr>
        <w:t>, alle memorie alternative delle battaglie</w:t>
      </w:r>
      <w:r w:rsidR="009510CC" w:rsidRPr="005D5353">
        <w:rPr>
          <w:rFonts w:ascii="Times New Roman" w:hAnsi="Times New Roman"/>
          <w:lang w:val="it-IT"/>
        </w:rPr>
        <w:t xml:space="preserve"> antimperialiste e postcoloniali</w:t>
      </w:r>
      <w:r w:rsidR="00F45A93" w:rsidRPr="005D5353">
        <w:rPr>
          <w:rFonts w:ascii="Times New Roman" w:hAnsi="Times New Roman"/>
          <w:lang w:val="it-IT"/>
        </w:rPr>
        <w:t>.</w:t>
      </w:r>
      <w:r w:rsidR="00A00E09" w:rsidRPr="005D5353">
        <w:rPr>
          <w:rFonts w:ascii="Times New Roman" w:hAnsi="Times New Roman"/>
          <w:lang w:val="it-IT"/>
        </w:rPr>
        <w:t xml:space="preserve"> Quali ragioni, religiose, politiche, sociali, o linguistiche, o immaginarie</w:t>
      </w:r>
      <w:r w:rsidR="00F45A93" w:rsidRPr="005D5353">
        <w:rPr>
          <w:rFonts w:ascii="Times New Roman" w:hAnsi="Times New Roman"/>
          <w:lang w:val="it-IT"/>
        </w:rPr>
        <w:t xml:space="preserve"> li animano?</w:t>
      </w:r>
      <w:r w:rsidR="00797840" w:rsidRPr="005D5353">
        <w:rPr>
          <w:rFonts w:ascii="Times New Roman" w:hAnsi="Times New Roman"/>
          <w:lang w:val="it-IT"/>
        </w:rPr>
        <w:t xml:space="preserve"> </w:t>
      </w:r>
      <w:r w:rsidR="00A00E09" w:rsidRPr="005D5353">
        <w:rPr>
          <w:rFonts w:ascii="Times New Roman" w:hAnsi="Times New Roman"/>
          <w:lang w:val="it-IT"/>
        </w:rPr>
        <w:t xml:space="preserve">Quali sono i media </w:t>
      </w:r>
      <w:r w:rsidR="00F45A93" w:rsidRPr="005D5353">
        <w:rPr>
          <w:rFonts w:ascii="Times New Roman" w:hAnsi="Times New Roman"/>
          <w:lang w:val="it-IT"/>
        </w:rPr>
        <w:t xml:space="preserve">privilegiati </w:t>
      </w:r>
      <w:r w:rsidR="00A00E09" w:rsidRPr="005D5353">
        <w:rPr>
          <w:rFonts w:ascii="Times New Roman" w:hAnsi="Times New Roman"/>
          <w:lang w:val="it-IT"/>
        </w:rPr>
        <w:t>e le modalità</w:t>
      </w:r>
      <w:r w:rsidR="001F01C5" w:rsidRPr="005D5353">
        <w:rPr>
          <w:rFonts w:ascii="Times New Roman" w:hAnsi="Times New Roman"/>
          <w:lang w:val="it-IT"/>
        </w:rPr>
        <w:t xml:space="preserve"> concrete</w:t>
      </w:r>
      <w:r w:rsidR="00A00E09" w:rsidRPr="005D5353">
        <w:rPr>
          <w:rFonts w:ascii="Times New Roman" w:hAnsi="Times New Roman"/>
          <w:lang w:val="it-IT"/>
        </w:rPr>
        <w:t xml:space="preserve"> </w:t>
      </w:r>
      <w:r w:rsidR="001F01C5" w:rsidRPr="005D5353">
        <w:rPr>
          <w:rFonts w:ascii="Times New Roman" w:hAnsi="Times New Roman"/>
          <w:lang w:val="it-IT"/>
        </w:rPr>
        <w:t>di tali ricostruzioni,</w:t>
      </w:r>
      <w:r w:rsidR="00A00E09" w:rsidRPr="005D5353">
        <w:rPr>
          <w:rFonts w:ascii="Times New Roman" w:hAnsi="Times New Roman"/>
          <w:lang w:val="it-IT"/>
        </w:rPr>
        <w:t xml:space="preserve"> riattualizzazioni</w:t>
      </w:r>
      <w:r w:rsidR="001F01C5" w:rsidRPr="005D5353">
        <w:rPr>
          <w:rFonts w:ascii="Times New Roman" w:hAnsi="Times New Roman"/>
          <w:lang w:val="it-IT"/>
        </w:rPr>
        <w:t xml:space="preserve"> o rifiuti e condanne</w:t>
      </w:r>
      <w:r w:rsidR="00A00E09" w:rsidRPr="005D5353">
        <w:rPr>
          <w:rFonts w:ascii="Times New Roman" w:hAnsi="Times New Roman"/>
          <w:lang w:val="it-IT"/>
        </w:rPr>
        <w:t xml:space="preserve"> del passato? Come le </w:t>
      </w:r>
      <w:r>
        <w:rPr>
          <w:rFonts w:ascii="Times New Roman" w:hAnsi="Times New Roman"/>
          <w:lang w:val="it-IT"/>
        </w:rPr>
        <w:t xml:space="preserve">circolazioni di </w:t>
      </w:r>
      <w:r w:rsidR="00C535F7" w:rsidRPr="005D5353">
        <w:rPr>
          <w:rFonts w:ascii="Times New Roman" w:hAnsi="Times New Roman"/>
          <w:lang w:val="it-IT"/>
        </w:rPr>
        <w:t>artisti, di forme e di modelli – dai</w:t>
      </w:r>
      <w:r>
        <w:rPr>
          <w:rFonts w:ascii="Times New Roman" w:hAnsi="Times New Roman"/>
          <w:lang w:val="it-IT"/>
        </w:rPr>
        <w:t xml:space="preserve"> </w:t>
      </w:r>
      <w:r w:rsidRPr="004124CA">
        <w:rPr>
          <w:rFonts w:ascii="Times New Roman" w:hAnsi="Times New Roman"/>
          <w:i/>
          <w:lang w:val="it-IT"/>
        </w:rPr>
        <w:t>Grand Tour</w:t>
      </w:r>
      <w:r w:rsidR="00A00E09" w:rsidRPr="005D5353">
        <w:rPr>
          <w:rFonts w:ascii="Times New Roman" w:hAnsi="Times New Roman"/>
          <w:lang w:val="it-IT"/>
        </w:rPr>
        <w:t xml:space="preserve">, </w:t>
      </w:r>
      <w:r w:rsidR="00C535F7" w:rsidRPr="005D5353">
        <w:rPr>
          <w:rFonts w:ascii="Times New Roman" w:hAnsi="Times New Roman"/>
          <w:lang w:val="it-IT"/>
        </w:rPr>
        <w:t>a</w:t>
      </w:r>
      <w:r w:rsidR="00A00E09" w:rsidRPr="005D5353">
        <w:rPr>
          <w:rFonts w:ascii="Times New Roman" w:hAnsi="Times New Roman"/>
          <w:lang w:val="it-IT"/>
        </w:rPr>
        <w:t>gli esotismi, fin</w:t>
      </w:r>
      <w:r w:rsidR="00C535F7" w:rsidRPr="005D5353">
        <w:rPr>
          <w:rFonts w:ascii="Times New Roman" w:hAnsi="Times New Roman"/>
          <w:lang w:val="it-IT"/>
        </w:rPr>
        <w:t>o a</w:t>
      </w:r>
      <w:r>
        <w:rPr>
          <w:rFonts w:ascii="Times New Roman" w:hAnsi="Times New Roman"/>
          <w:lang w:val="it-IT"/>
        </w:rPr>
        <w:t>l trans</w:t>
      </w:r>
      <w:r w:rsidR="00C535F7" w:rsidRPr="005D5353">
        <w:rPr>
          <w:rFonts w:ascii="Times New Roman" w:hAnsi="Times New Roman"/>
          <w:lang w:val="it-IT"/>
        </w:rPr>
        <w:t>culturalismo attuale –</w:t>
      </w:r>
      <w:r w:rsidR="00A00E09" w:rsidRPr="005D5353">
        <w:rPr>
          <w:rFonts w:ascii="Times New Roman" w:hAnsi="Times New Roman"/>
          <w:lang w:val="it-IT"/>
        </w:rPr>
        <w:t xml:space="preserve"> hanno inciso nell’assunzione e appropriazione </w:t>
      </w:r>
      <w:r w:rsidR="00C535F7" w:rsidRPr="005D5353">
        <w:rPr>
          <w:rFonts w:ascii="Times New Roman" w:hAnsi="Times New Roman"/>
          <w:lang w:val="it-IT"/>
        </w:rPr>
        <w:t>di passati “altri”?</w:t>
      </w:r>
    </w:p>
    <w:p w:rsidR="00360A17" w:rsidRPr="005D5353" w:rsidRDefault="00360A17" w:rsidP="00E52289">
      <w:pPr>
        <w:jc w:val="both"/>
        <w:rPr>
          <w:rFonts w:ascii="Times New Roman" w:hAnsi="Times New Roman"/>
          <w:color w:val="262626"/>
          <w:lang w:val="it-IT"/>
        </w:rPr>
      </w:pPr>
    </w:p>
    <w:p w:rsidR="00360A17" w:rsidRPr="005D5353" w:rsidRDefault="00360A17" w:rsidP="00E52289">
      <w:pPr>
        <w:jc w:val="both"/>
        <w:rPr>
          <w:rFonts w:ascii="Times New Roman" w:hAnsi="Times New Roman"/>
          <w:color w:val="262626"/>
          <w:lang w:val="it-IT"/>
        </w:rPr>
      </w:pPr>
    </w:p>
    <w:p w:rsidR="005E588D" w:rsidRPr="005D5353" w:rsidRDefault="009E16A9" w:rsidP="00E52289">
      <w:pPr>
        <w:numPr>
          <w:ilvl w:val="0"/>
          <w:numId w:val="5"/>
        </w:numPr>
        <w:jc w:val="both"/>
        <w:rPr>
          <w:rFonts w:ascii="Times New Roman" w:hAnsi="Times New Roman"/>
          <w:b/>
          <w:lang w:val="it-IT"/>
        </w:rPr>
      </w:pPr>
      <w:r w:rsidRPr="005D5353">
        <w:rPr>
          <w:rFonts w:ascii="Times New Roman" w:hAnsi="Times New Roman"/>
          <w:b/>
          <w:lang w:val="it-IT"/>
        </w:rPr>
        <w:t>Usare il passato</w:t>
      </w:r>
    </w:p>
    <w:p w:rsidR="00F45A93" w:rsidRPr="005D5353" w:rsidRDefault="00F45A93" w:rsidP="00E52289">
      <w:pPr>
        <w:ind w:left="720"/>
        <w:jc w:val="both"/>
        <w:rPr>
          <w:rFonts w:ascii="Times New Roman" w:hAnsi="Times New Roman"/>
          <w:lang w:val="it-IT"/>
        </w:rPr>
      </w:pPr>
      <w:r w:rsidRPr="005D5353">
        <w:rPr>
          <w:rFonts w:ascii="Times New Roman" w:hAnsi="Times New Roman"/>
          <w:lang w:val="it-IT"/>
        </w:rPr>
        <w:t xml:space="preserve">Temporanee o permanenti, le esposizioni realizzate nei musei e nelle altre istituzioni di cultura possono essere considerate come dispositivi storiografici. Nella misura in cui propongono un percorso </w:t>
      </w:r>
      <w:r w:rsidR="004124CA">
        <w:rPr>
          <w:rFonts w:ascii="Times New Roman" w:hAnsi="Times New Roman"/>
          <w:lang w:val="it-IT"/>
        </w:rPr>
        <w:t xml:space="preserve">non di rado </w:t>
      </w:r>
      <w:r w:rsidRPr="005D5353">
        <w:rPr>
          <w:rFonts w:ascii="Times New Roman" w:hAnsi="Times New Roman"/>
          <w:lang w:val="it-IT"/>
        </w:rPr>
        <w:t>organizzato secondo una progressione narrativa, le mostre permettono la spazializzazione e la vis</w:t>
      </w:r>
      <w:r w:rsidR="008D01DE" w:rsidRPr="005D5353">
        <w:rPr>
          <w:rFonts w:ascii="Times New Roman" w:hAnsi="Times New Roman"/>
          <w:lang w:val="it-IT"/>
        </w:rPr>
        <w:t>ualizzazione di ipotesi storico-artistiche</w:t>
      </w:r>
      <w:r w:rsidRPr="005D5353">
        <w:rPr>
          <w:rFonts w:ascii="Times New Roman" w:hAnsi="Times New Roman"/>
          <w:lang w:val="it-IT"/>
        </w:rPr>
        <w:t>. Esse fungono dunque da vettori di</w:t>
      </w:r>
      <w:r w:rsidR="008D01DE" w:rsidRPr="005D5353">
        <w:rPr>
          <w:rFonts w:ascii="Times New Roman" w:hAnsi="Times New Roman"/>
          <w:lang w:val="it-IT"/>
        </w:rPr>
        <w:t xml:space="preserve"> narrazioni storiche</w:t>
      </w:r>
      <w:r w:rsidR="005E1F22" w:rsidRPr="005D5353">
        <w:rPr>
          <w:rFonts w:ascii="Times New Roman" w:hAnsi="Times New Roman"/>
          <w:lang w:val="it-IT"/>
        </w:rPr>
        <w:t xml:space="preserve"> che toccano pubblici ben più ampi e diversificati della cerchia ristretta degli specialisti, e intervengono così nella costruzione delle politiche simboliche de</w:t>
      </w:r>
      <w:r w:rsidR="00CF6C05" w:rsidRPr="005D5353">
        <w:rPr>
          <w:rFonts w:ascii="Times New Roman" w:hAnsi="Times New Roman"/>
          <w:lang w:val="it-IT"/>
        </w:rPr>
        <w:t>i sovrani, delle città e degli S</w:t>
      </w:r>
      <w:r w:rsidR="005E1F22" w:rsidRPr="005D5353">
        <w:rPr>
          <w:rFonts w:ascii="Times New Roman" w:hAnsi="Times New Roman"/>
          <w:lang w:val="it-IT"/>
        </w:rPr>
        <w:t>tati</w:t>
      </w:r>
      <w:r w:rsidR="004124CA">
        <w:rPr>
          <w:rFonts w:ascii="Times New Roman" w:hAnsi="Times New Roman"/>
          <w:lang w:val="it-IT"/>
        </w:rPr>
        <w:t>. Il potere si serve</w:t>
      </w:r>
      <w:r w:rsidR="00CF6C05" w:rsidRPr="005D5353">
        <w:rPr>
          <w:rFonts w:ascii="Times New Roman" w:hAnsi="Times New Roman"/>
          <w:lang w:val="it-IT"/>
        </w:rPr>
        <w:t xml:space="preserve"> di queste manifestazioni spesso spettacolari come di strumenti particolarmente efficaci ai fini della messa in scena e della diffusione di </w:t>
      </w:r>
      <w:r w:rsidR="00CF6C05" w:rsidRPr="005D5353">
        <w:rPr>
          <w:rFonts w:ascii="Times New Roman" w:hAnsi="Times New Roman"/>
          <w:lang w:val="it-IT"/>
        </w:rPr>
        <w:lastRenderedPageBreak/>
        <w:t>passati e di patrimoni culturali legittim</w:t>
      </w:r>
      <w:r w:rsidR="005907F0">
        <w:rPr>
          <w:rFonts w:ascii="Times New Roman" w:hAnsi="Times New Roman"/>
          <w:lang w:val="it-IT"/>
        </w:rPr>
        <w:t>at</w:t>
      </w:r>
      <w:r w:rsidR="00CF6C05" w:rsidRPr="005D5353">
        <w:rPr>
          <w:rFonts w:ascii="Times New Roman" w:hAnsi="Times New Roman"/>
          <w:lang w:val="it-IT"/>
        </w:rPr>
        <w:t>i. La questione degli usi pubblici del passato non riguarda soltanto i musei, ma interessa in maniera essenziale le istituzioni patrimoniali</w:t>
      </w:r>
      <w:r w:rsidR="00223398">
        <w:rPr>
          <w:rFonts w:ascii="Times New Roman" w:hAnsi="Times New Roman"/>
          <w:lang w:val="it-IT"/>
        </w:rPr>
        <w:t xml:space="preserve">, intese </w:t>
      </w:r>
      <w:r w:rsidR="00B2500C" w:rsidRPr="005D5353">
        <w:rPr>
          <w:rFonts w:ascii="Times New Roman" w:hAnsi="Times New Roman"/>
          <w:lang w:val="it-IT"/>
        </w:rPr>
        <w:t xml:space="preserve">come crogiolo </w:t>
      </w:r>
      <w:r w:rsidR="00CC783B" w:rsidRPr="005D5353">
        <w:rPr>
          <w:rFonts w:ascii="Times New Roman" w:hAnsi="Times New Roman"/>
          <w:lang w:val="it-IT"/>
        </w:rPr>
        <w:t>di discorsi delle origini e di costruzioni memoriali</w:t>
      </w:r>
      <w:r w:rsidR="005907F0">
        <w:rPr>
          <w:rFonts w:ascii="Times New Roman" w:hAnsi="Times New Roman"/>
          <w:lang w:val="it-IT"/>
        </w:rPr>
        <w:t xml:space="preserve"> altrettanto legittimate</w:t>
      </w:r>
      <w:r w:rsidR="00CC783B" w:rsidRPr="005D5353">
        <w:rPr>
          <w:rFonts w:ascii="Times New Roman" w:hAnsi="Times New Roman"/>
          <w:lang w:val="it-IT"/>
        </w:rPr>
        <w:t xml:space="preserve">. Si tratterà dunque di studiare il funzionamento e </w:t>
      </w:r>
      <w:r w:rsidR="0022135D">
        <w:rPr>
          <w:rFonts w:ascii="Times New Roman" w:hAnsi="Times New Roman"/>
          <w:lang w:val="it-IT"/>
        </w:rPr>
        <w:t xml:space="preserve">gli effetti di tale processo di </w:t>
      </w:r>
      <w:r w:rsidR="00D26FA3">
        <w:rPr>
          <w:rFonts w:ascii="Times New Roman" w:hAnsi="Times New Roman"/>
          <w:lang w:val="it-IT"/>
        </w:rPr>
        <w:t xml:space="preserve">instaurazione </w:t>
      </w:r>
      <w:r w:rsidR="00CC783B" w:rsidRPr="005D5353">
        <w:rPr>
          <w:rFonts w:ascii="Times New Roman" w:hAnsi="Times New Roman"/>
          <w:lang w:val="it-IT"/>
        </w:rPr>
        <w:t>di patrimoni</w:t>
      </w:r>
      <w:r w:rsidR="00D26FA3">
        <w:rPr>
          <w:rFonts w:ascii="Times New Roman" w:hAnsi="Times New Roman"/>
          <w:lang w:val="it-IT"/>
        </w:rPr>
        <w:t xml:space="preserve"> culturali</w:t>
      </w:r>
      <w:r w:rsidR="00CC783B" w:rsidRPr="005D5353">
        <w:rPr>
          <w:rFonts w:ascii="Times New Roman" w:hAnsi="Times New Roman"/>
          <w:lang w:val="it-IT"/>
        </w:rPr>
        <w:t>, indagando in particolare la dimensione intrinsecamente conflittuale della fabbricazione di passati, di tradizioni e di identità.</w:t>
      </w:r>
    </w:p>
    <w:p w:rsidR="00050E94" w:rsidRPr="005D5353" w:rsidRDefault="00050E94" w:rsidP="00E52289">
      <w:pPr>
        <w:ind w:left="720"/>
        <w:jc w:val="both"/>
        <w:rPr>
          <w:rFonts w:ascii="Times New Roman" w:hAnsi="Times New Roman"/>
          <w:lang w:val="it-IT"/>
        </w:rPr>
      </w:pPr>
    </w:p>
    <w:p w:rsidR="00050E94" w:rsidRPr="005D5353" w:rsidRDefault="00050E94" w:rsidP="00E52289">
      <w:pPr>
        <w:numPr>
          <w:ilvl w:val="0"/>
          <w:numId w:val="5"/>
        </w:numPr>
        <w:jc w:val="both"/>
        <w:rPr>
          <w:rFonts w:ascii="Times New Roman" w:hAnsi="Times New Roman"/>
          <w:b/>
          <w:lang w:val="it-IT"/>
        </w:rPr>
      </w:pPr>
      <w:r w:rsidRPr="005D5353">
        <w:rPr>
          <w:rFonts w:ascii="Times New Roman" w:hAnsi="Times New Roman"/>
          <w:b/>
          <w:lang w:val="it-IT"/>
        </w:rPr>
        <w:t>Scrivere la storia dell’arte</w:t>
      </w:r>
    </w:p>
    <w:p w:rsidR="00E22E2F" w:rsidRPr="005D5353" w:rsidRDefault="00050E94" w:rsidP="00E52289">
      <w:pPr>
        <w:ind w:left="720"/>
        <w:jc w:val="both"/>
        <w:rPr>
          <w:rFonts w:ascii="Times New Roman" w:hAnsi="Times New Roman"/>
          <w:lang w:val="it-IT"/>
        </w:rPr>
      </w:pPr>
      <w:r w:rsidRPr="005D5353">
        <w:rPr>
          <w:rFonts w:ascii="Times New Roman" w:hAnsi="Times New Roman"/>
          <w:lang w:val="it-IT"/>
        </w:rPr>
        <w:t>L’elaborazione di un sapere storico sulle arti risponde da sempre a specifici bisogni intellettuali, sociali e politici, come la celebrazione di committenti, città o Stati. Il XIX secolo ha visto la storia dell’arte affermarsi come uno degli strumenti per eccellenza della creazione di identità nazionali.</w:t>
      </w:r>
      <w:r w:rsidR="001D3926" w:rsidRPr="005D5353">
        <w:rPr>
          <w:rFonts w:ascii="Times New Roman" w:hAnsi="Times New Roman"/>
          <w:lang w:val="it-IT"/>
        </w:rPr>
        <w:t xml:space="preserve"> Il secolo di Michelet e di Ranke, di Lavisse e di Lamprecht ha immaginato le nazioni come individui incamminati verso </w:t>
      </w:r>
      <w:r w:rsidR="005907F0">
        <w:rPr>
          <w:rFonts w:ascii="Times New Roman" w:hAnsi="Times New Roman"/>
          <w:lang w:val="it-IT"/>
        </w:rPr>
        <w:t>la riscoperta del sè</w:t>
      </w:r>
      <w:r w:rsidR="001D3926" w:rsidRPr="005D5353">
        <w:rPr>
          <w:rFonts w:ascii="Times New Roman" w:hAnsi="Times New Roman"/>
          <w:lang w:val="it-IT"/>
        </w:rPr>
        <w:t>. In questo contesto, si è ritenuto che lo studio della produzione artistica potesse rivelare il “genio” delle diverse nazioni, il suo carattere autentico.</w:t>
      </w:r>
      <w:r w:rsidR="00E03361" w:rsidRPr="005D5353">
        <w:rPr>
          <w:rFonts w:ascii="Times New Roman" w:hAnsi="Times New Roman"/>
          <w:lang w:val="it-IT"/>
        </w:rPr>
        <w:t xml:space="preserve"> È così che la storia dell’arte si è imposta come una disciplina capace di </w:t>
      </w:r>
      <w:r w:rsidR="0022135D">
        <w:rPr>
          <w:rFonts w:ascii="Times New Roman" w:hAnsi="Times New Roman"/>
          <w:lang w:val="it-IT"/>
        </w:rPr>
        <w:t>dare un contributo essenziale</w:t>
      </w:r>
      <w:r w:rsidR="00E22E2F" w:rsidRPr="005D5353">
        <w:rPr>
          <w:rFonts w:ascii="Times New Roman" w:hAnsi="Times New Roman"/>
          <w:lang w:val="it-IT"/>
        </w:rPr>
        <w:t xml:space="preserve"> alla costruzione delle fondamenta storiche della memoria nazionale. I modi di praticare la storia d</w:t>
      </w:r>
      <w:r w:rsidR="00CB1440">
        <w:rPr>
          <w:rFonts w:ascii="Times New Roman" w:hAnsi="Times New Roman"/>
          <w:lang w:val="it-IT"/>
        </w:rPr>
        <w:t>ell’arte evolvono lungo tutto l’arco del</w:t>
      </w:r>
      <w:r w:rsidR="00E22E2F" w:rsidRPr="005D5353">
        <w:rPr>
          <w:rFonts w:ascii="Times New Roman" w:hAnsi="Times New Roman"/>
          <w:lang w:val="it-IT"/>
        </w:rPr>
        <w:t xml:space="preserve"> XX secolo, ma permane la dime</w:t>
      </w:r>
      <w:r w:rsidR="00CB1440">
        <w:rPr>
          <w:rFonts w:ascii="Times New Roman" w:hAnsi="Times New Roman"/>
          <w:lang w:val="it-IT"/>
        </w:rPr>
        <w:t>n</w:t>
      </w:r>
      <w:r w:rsidR="00E22E2F" w:rsidRPr="005D5353">
        <w:rPr>
          <w:rFonts w:ascii="Times New Roman" w:hAnsi="Times New Roman"/>
          <w:lang w:val="it-IT"/>
        </w:rPr>
        <w:t>sione intrinsecamente politica di questa disciplina che studia, classifica, “racconta” – e dunque crea – il patrimonio culturale. Come si scrive la storia dell’arte? Come è stata scritta in passato, per rispondere a quali bisogni simbolici e materiali?</w:t>
      </w:r>
      <w:r w:rsidR="00CB1440">
        <w:rPr>
          <w:rFonts w:ascii="Times New Roman" w:hAnsi="Times New Roman"/>
          <w:lang w:val="it-IT"/>
        </w:rPr>
        <w:t xml:space="preserve"> Come la si scrive oggi, ne</w:t>
      </w:r>
      <w:r w:rsidR="00862836" w:rsidRPr="005D5353">
        <w:rPr>
          <w:rFonts w:ascii="Times New Roman" w:hAnsi="Times New Roman"/>
          <w:lang w:val="it-IT"/>
        </w:rPr>
        <w:t>ll’epoca degli scambi globalizzati e delle tecnologie digitali? Si tratterà qui di indagare i meccanismi intellettuali e i fondamenti pratici della scrittura della storia dell’arte.</w:t>
      </w:r>
    </w:p>
    <w:p w:rsidR="000D67A9" w:rsidRPr="0053665F" w:rsidRDefault="000D67A9" w:rsidP="00E52289">
      <w:pPr>
        <w:ind w:left="720"/>
        <w:jc w:val="both"/>
        <w:rPr>
          <w:rFonts w:ascii="Times New Roman" w:hAnsi="Times New Roman"/>
          <w:b/>
          <w:lang w:val="it-IT"/>
        </w:rPr>
      </w:pPr>
    </w:p>
    <w:p w:rsidR="000D67A9" w:rsidRPr="005D5353" w:rsidRDefault="000D67A9" w:rsidP="00E52289">
      <w:pPr>
        <w:numPr>
          <w:ilvl w:val="0"/>
          <w:numId w:val="5"/>
        </w:numPr>
        <w:jc w:val="both"/>
        <w:rPr>
          <w:rFonts w:ascii="Times New Roman" w:hAnsi="Times New Roman"/>
          <w:lang w:val="it-IT"/>
        </w:rPr>
      </w:pPr>
      <w:r w:rsidRPr="0053665F">
        <w:rPr>
          <w:rFonts w:ascii="Times New Roman" w:hAnsi="Times New Roman"/>
          <w:b/>
          <w:lang w:val="it-IT"/>
        </w:rPr>
        <w:t>Trasmettere il passato</w:t>
      </w:r>
    </w:p>
    <w:p w:rsidR="000D67A9" w:rsidRPr="005D5353" w:rsidRDefault="000D67A9" w:rsidP="00E52289">
      <w:pPr>
        <w:widowControl w:val="0"/>
        <w:autoSpaceDN w:val="0"/>
        <w:adjustRightInd w:val="0"/>
        <w:ind w:left="720"/>
        <w:jc w:val="both"/>
        <w:rPr>
          <w:rFonts w:ascii="Times New Roman" w:hAnsi="Times New Roman"/>
          <w:bCs/>
          <w:lang w:val="it-IT"/>
        </w:rPr>
      </w:pPr>
      <w:r w:rsidRPr="005D5353">
        <w:rPr>
          <w:rFonts w:ascii="Times New Roman" w:hAnsi="Times New Roman"/>
          <w:lang w:val="it-IT"/>
        </w:rPr>
        <w:t>Le accademie – e la XIV Ecole si svolge presso l’Accademia di Francia a Roma – hanno costituito per tutto l’</w:t>
      </w:r>
      <w:r w:rsidRPr="0053665F">
        <w:rPr>
          <w:rFonts w:ascii="Times New Roman" w:hAnsi="Times New Roman"/>
          <w:i/>
          <w:lang w:val="it-IT"/>
        </w:rPr>
        <w:t>Ancien</w:t>
      </w:r>
      <w:r w:rsidRPr="005D5353">
        <w:rPr>
          <w:rFonts w:ascii="Times New Roman" w:hAnsi="Times New Roman"/>
          <w:lang w:val="it-IT"/>
        </w:rPr>
        <w:t xml:space="preserve"> </w:t>
      </w:r>
      <w:r w:rsidRPr="0053665F">
        <w:rPr>
          <w:rFonts w:ascii="Times New Roman" w:hAnsi="Times New Roman"/>
          <w:i/>
          <w:lang w:val="it-IT"/>
        </w:rPr>
        <w:t>Régime</w:t>
      </w:r>
      <w:r w:rsidRPr="005D5353">
        <w:rPr>
          <w:rFonts w:ascii="Times New Roman" w:hAnsi="Times New Roman"/>
          <w:lang w:val="it-IT"/>
        </w:rPr>
        <w:t xml:space="preserve"> e ancora nel XIX secolo, uno dei luoghi chiave della formazione degli artisti secondo norme e pratiche trasmesse dal passato. Spesso in rotta di collisione con le corporazioni, hanno istituito il canone dell’Antico e del Classico e la conseguente gerarchia delle Scuole e dei generi. Sarà</w:t>
      </w:r>
      <w:r w:rsidR="0053665F">
        <w:rPr>
          <w:rFonts w:ascii="Times New Roman" w:hAnsi="Times New Roman"/>
          <w:lang w:val="it-IT"/>
        </w:rPr>
        <w:t xml:space="preserve"> dunque</w:t>
      </w:r>
      <w:r w:rsidRPr="005D5353">
        <w:rPr>
          <w:rFonts w:ascii="Times New Roman" w:hAnsi="Times New Roman"/>
          <w:lang w:val="it-IT"/>
        </w:rPr>
        <w:t xml:space="preserve"> opportuno interrogare il peso di tali canoni nelle opzioni di lavoro e nelle carriere degli artisti, come nei media della loro formazione accademica, dalle conferenze e trattati alle collezioni di gessi, di grafica, di repertori bibliografici. Quale invece il rapporto con il passato di altri istituti formativi, quali gli stessi atelier degli artisti</w:t>
      </w:r>
      <w:r w:rsidR="001F0D65" w:rsidRPr="005D5353">
        <w:rPr>
          <w:rFonts w:ascii="Times New Roman" w:hAnsi="Times New Roman"/>
          <w:lang w:val="it-IT"/>
        </w:rPr>
        <w:t>,</w:t>
      </w:r>
      <w:r w:rsidRPr="005D5353">
        <w:rPr>
          <w:rFonts w:ascii="Times New Roman" w:hAnsi="Times New Roman"/>
          <w:lang w:val="it-IT"/>
        </w:rPr>
        <w:t xml:space="preserve"> </w:t>
      </w:r>
      <w:r w:rsidR="001F0D65" w:rsidRPr="005D5353">
        <w:rPr>
          <w:rFonts w:ascii="Times New Roman" w:hAnsi="Times New Roman"/>
          <w:lang w:val="it-IT"/>
        </w:rPr>
        <w:t>le accademie libere o private,</w:t>
      </w:r>
      <w:r w:rsidRPr="005D5353">
        <w:rPr>
          <w:rFonts w:ascii="Times New Roman" w:hAnsi="Times New Roman"/>
          <w:lang w:val="it-IT"/>
        </w:rPr>
        <w:t xml:space="preserve"> le </w:t>
      </w:r>
      <w:r w:rsidRPr="005D5353">
        <w:rPr>
          <w:rFonts w:ascii="Times New Roman" w:hAnsi="Times New Roman"/>
          <w:i/>
          <w:lang w:val="it-IT"/>
        </w:rPr>
        <w:t>Schools of Art</w:t>
      </w:r>
      <w:r w:rsidRPr="005D5353">
        <w:rPr>
          <w:rFonts w:ascii="Times New Roman" w:hAnsi="Times New Roman"/>
          <w:lang w:val="it-IT"/>
        </w:rPr>
        <w:t xml:space="preserve"> di impianto novecentesco</w:t>
      </w:r>
      <w:r w:rsidR="001F0D65" w:rsidRPr="005D5353">
        <w:rPr>
          <w:rFonts w:ascii="Times New Roman" w:hAnsi="Times New Roman"/>
          <w:lang w:val="it-IT"/>
        </w:rPr>
        <w:t>, le università, le scuole di danza, di teatro e di cinema</w:t>
      </w:r>
      <w:r w:rsidRPr="005D5353">
        <w:rPr>
          <w:rFonts w:ascii="Times New Roman" w:hAnsi="Times New Roman"/>
          <w:lang w:val="it-IT"/>
        </w:rPr>
        <w:t>? Quali i riferimenti a temi e saperi del passato nell’att</w:t>
      </w:r>
      <w:r w:rsidR="0053665F">
        <w:rPr>
          <w:rFonts w:ascii="Times New Roman" w:hAnsi="Times New Roman"/>
          <w:lang w:val="it-IT"/>
        </w:rPr>
        <w:t>uale prospettiva di formazione/</w:t>
      </w:r>
      <w:r w:rsidRPr="005D5353">
        <w:rPr>
          <w:rFonts w:ascii="Times New Roman" w:hAnsi="Times New Roman"/>
          <w:lang w:val="it-IT"/>
        </w:rPr>
        <w:t>informazione, entro le reti molteplici, operative e virtuali, del  sistema dell’arte globale?</w:t>
      </w:r>
      <w:r w:rsidRPr="005D5353">
        <w:rPr>
          <w:rFonts w:ascii="Times New Roman" w:hAnsi="Times New Roman"/>
          <w:bCs/>
          <w:lang w:val="it-IT"/>
        </w:rPr>
        <w:t xml:space="preserve"> </w:t>
      </w:r>
    </w:p>
    <w:p w:rsidR="00084FA1" w:rsidRPr="005D5353" w:rsidRDefault="00084FA1" w:rsidP="00E52289">
      <w:pPr>
        <w:widowControl w:val="0"/>
        <w:autoSpaceDN w:val="0"/>
        <w:adjustRightInd w:val="0"/>
        <w:jc w:val="both"/>
        <w:rPr>
          <w:rFonts w:ascii="Times New Roman" w:hAnsi="Times New Roman"/>
          <w:bCs/>
          <w:lang w:val="it-IT"/>
        </w:rPr>
      </w:pPr>
    </w:p>
    <w:p w:rsidR="00084FA1" w:rsidRPr="005D5353" w:rsidRDefault="00084FA1" w:rsidP="00E52289">
      <w:pPr>
        <w:widowControl w:val="0"/>
        <w:autoSpaceDN w:val="0"/>
        <w:adjustRightInd w:val="0"/>
        <w:jc w:val="both"/>
        <w:rPr>
          <w:rFonts w:ascii="Times New Roman" w:hAnsi="Times New Roman"/>
          <w:b/>
          <w:bCs/>
          <w:lang w:val="it-IT"/>
        </w:rPr>
      </w:pPr>
      <w:r w:rsidRPr="005D5353">
        <w:rPr>
          <w:rFonts w:ascii="Times New Roman" w:hAnsi="Times New Roman"/>
          <w:b/>
          <w:bCs/>
          <w:lang w:val="it-IT"/>
        </w:rPr>
        <w:t>In pratica</w:t>
      </w:r>
    </w:p>
    <w:p w:rsidR="00FE6F0B" w:rsidRPr="005D5353" w:rsidRDefault="00FE6F0B" w:rsidP="00E52289">
      <w:pPr>
        <w:jc w:val="both"/>
        <w:rPr>
          <w:rFonts w:ascii="Times New Roman" w:hAnsi="Times New Roman"/>
          <w:color w:val="262626"/>
          <w:lang w:val="it-IT"/>
        </w:rPr>
      </w:pPr>
      <w:r w:rsidRPr="005D5353">
        <w:rPr>
          <w:rFonts w:ascii="Times New Roman" w:hAnsi="Times New Roman"/>
          <w:bCs/>
          <w:lang w:val="it-IT"/>
        </w:rPr>
        <w:t>La Scuola permetterà a</w:t>
      </w:r>
      <w:r w:rsidRPr="005D5353">
        <w:rPr>
          <w:rFonts w:ascii="Times New Roman" w:hAnsi="Times New Roman"/>
          <w:lang w:val="it-IT"/>
        </w:rPr>
        <w:t xml:space="preserve"> dottorandi e post dottorandi</w:t>
      </w:r>
      <w:r w:rsidR="005907F0">
        <w:rPr>
          <w:rFonts w:ascii="Times New Roman" w:hAnsi="Times New Roman"/>
          <w:lang w:val="it-IT"/>
        </w:rPr>
        <w:t>,</w:t>
      </w:r>
      <w:r w:rsidRPr="005D5353">
        <w:rPr>
          <w:rFonts w:ascii="Times New Roman" w:hAnsi="Times New Roman"/>
          <w:lang w:val="it-IT"/>
        </w:rPr>
        <w:t xml:space="preserve"> di orizzonti e specializzazioni diverse</w:t>
      </w:r>
      <w:r w:rsidR="005907F0">
        <w:rPr>
          <w:rFonts w:ascii="Times New Roman" w:hAnsi="Times New Roman"/>
          <w:lang w:val="it-IT"/>
        </w:rPr>
        <w:t>,</w:t>
      </w:r>
      <w:r w:rsidRPr="005D5353">
        <w:rPr>
          <w:rFonts w:ascii="Times New Roman" w:hAnsi="Times New Roman"/>
          <w:lang w:val="it-IT"/>
        </w:rPr>
        <w:t xml:space="preserve"> di </w:t>
      </w:r>
      <w:r w:rsidR="0053665F">
        <w:rPr>
          <w:rFonts w:ascii="Times New Roman" w:hAnsi="Times New Roman"/>
          <w:lang w:val="it-IT"/>
        </w:rPr>
        <w:t xml:space="preserve">mettere in comune </w:t>
      </w:r>
      <w:r w:rsidRPr="005D5353">
        <w:rPr>
          <w:rFonts w:ascii="Times New Roman" w:hAnsi="Times New Roman"/>
          <w:lang w:val="it-IT"/>
        </w:rPr>
        <w:t>le proprie ricerche, i propri approcci ed esperienze in un forum nel quale giovani ricercatori e ricercatori più avanzati collaborano strettamente. I programmi delle precedenti scuole sono disponibili sul sito</w:t>
      </w:r>
      <w:r w:rsidRPr="005D5353">
        <w:rPr>
          <w:rFonts w:ascii="Times New Roman" w:hAnsi="Times New Roman"/>
          <w:color w:val="008000"/>
          <w:lang w:val="it-IT"/>
        </w:rPr>
        <w:t xml:space="preserve"> </w:t>
      </w:r>
      <w:hyperlink r:id="rId8" w:history="1">
        <w:r w:rsidRPr="005D5353">
          <w:rPr>
            <w:rFonts w:ascii="Times New Roman" w:hAnsi="Times New Roman"/>
            <w:color w:val="022087"/>
            <w:lang w:val="it-IT"/>
          </w:rPr>
          <w:t>w</w:t>
        </w:r>
        <w:r w:rsidRPr="005D5353">
          <w:rPr>
            <w:rFonts w:ascii="Times New Roman" w:hAnsi="Times New Roman"/>
            <w:color w:val="022087"/>
            <w:lang w:val="it-IT"/>
          </w:rPr>
          <w:t>w</w:t>
        </w:r>
        <w:r w:rsidRPr="005D5353">
          <w:rPr>
            <w:rFonts w:ascii="Times New Roman" w:hAnsi="Times New Roman"/>
            <w:color w:val="022087"/>
            <w:lang w:val="it-IT"/>
          </w:rPr>
          <w:t>w.proartibus.net</w:t>
        </w:r>
      </w:hyperlink>
      <w:r w:rsidRPr="005D5353">
        <w:rPr>
          <w:rFonts w:ascii="Times New Roman" w:hAnsi="Times New Roman"/>
          <w:color w:val="262626"/>
          <w:lang w:val="it-IT"/>
        </w:rPr>
        <w:t xml:space="preserve">. </w:t>
      </w:r>
      <w:r w:rsidR="0053665F">
        <w:rPr>
          <w:rFonts w:ascii="Times New Roman" w:hAnsi="Times New Roman"/>
          <w:color w:val="262626"/>
          <w:lang w:val="it-IT"/>
        </w:rPr>
        <w:t>La partecipazione a una scuola è</w:t>
      </w:r>
      <w:r w:rsidRPr="005D5353">
        <w:rPr>
          <w:rFonts w:ascii="Times New Roman" w:hAnsi="Times New Roman"/>
          <w:color w:val="262626"/>
          <w:lang w:val="it-IT"/>
        </w:rPr>
        <w:t xml:space="preserve"> uno degli elementi necessari all’ottenimento di un diploma di formazione internazionale in storia dell’arte. I candidati, dottorandi e post-dottorandi sono invitati a proporre intervent</w:t>
      </w:r>
      <w:r w:rsidR="0053665F">
        <w:rPr>
          <w:rFonts w:ascii="Times New Roman" w:hAnsi="Times New Roman"/>
          <w:color w:val="262626"/>
          <w:lang w:val="it-IT"/>
        </w:rPr>
        <w:t xml:space="preserve">i </w:t>
      </w:r>
      <w:r w:rsidR="005907F0">
        <w:rPr>
          <w:rFonts w:ascii="Times New Roman" w:hAnsi="Times New Roman"/>
          <w:color w:val="262626"/>
          <w:lang w:val="it-IT"/>
        </w:rPr>
        <w:t>specifici</w:t>
      </w:r>
      <w:r w:rsidR="0053665F">
        <w:rPr>
          <w:rFonts w:ascii="Times New Roman" w:hAnsi="Times New Roman"/>
          <w:color w:val="262626"/>
          <w:lang w:val="it-IT"/>
        </w:rPr>
        <w:t>, in relazione con i pr</w:t>
      </w:r>
      <w:r w:rsidRPr="005D5353">
        <w:rPr>
          <w:rFonts w:ascii="Times New Roman" w:hAnsi="Times New Roman"/>
          <w:color w:val="262626"/>
          <w:lang w:val="it-IT"/>
        </w:rPr>
        <w:t xml:space="preserve">opri temi di studio, senza limiti di cronologia, area geografica o forma di espressione. Ogni intervento, della </w:t>
      </w:r>
      <w:r w:rsidR="0053665F">
        <w:rPr>
          <w:rFonts w:ascii="Times New Roman" w:hAnsi="Times New Roman"/>
          <w:color w:val="262626"/>
          <w:lang w:val="it-IT"/>
        </w:rPr>
        <w:t>durata di 15 minuti, sarà letto</w:t>
      </w:r>
      <w:r w:rsidRPr="005D5353">
        <w:rPr>
          <w:rFonts w:ascii="Times New Roman" w:hAnsi="Times New Roman"/>
          <w:color w:val="262626"/>
          <w:lang w:val="it-IT"/>
        </w:rPr>
        <w:t xml:space="preserve"> </w:t>
      </w:r>
      <w:r w:rsidR="0053665F">
        <w:rPr>
          <w:rFonts w:ascii="Times New Roman" w:hAnsi="Times New Roman"/>
          <w:color w:val="262626"/>
          <w:lang w:val="it-IT"/>
        </w:rPr>
        <w:t>n</w:t>
      </w:r>
      <w:r w:rsidRPr="005D5353">
        <w:rPr>
          <w:rFonts w:ascii="Times New Roman" w:hAnsi="Times New Roman"/>
          <w:color w:val="262626"/>
          <w:lang w:val="it-IT"/>
        </w:rPr>
        <w:t xml:space="preserve">el contesto di una </w:t>
      </w:r>
      <w:r w:rsidRPr="005D5353">
        <w:rPr>
          <w:rFonts w:ascii="Times New Roman" w:hAnsi="Times New Roman"/>
          <w:color w:val="262626"/>
          <w:lang w:val="it-IT"/>
        </w:rPr>
        <w:lastRenderedPageBreak/>
        <w:t>sessione tematica, coordinata da diversi insegnanti e conclusa da una discussione collettiva delle</w:t>
      </w:r>
      <w:r w:rsidR="005907F0">
        <w:rPr>
          <w:rFonts w:ascii="Times New Roman" w:hAnsi="Times New Roman"/>
          <w:color w:val="262626"/>
          <w:lang w:val="it-IT"/>
        </w:rPr>
        <w:t xml:space="preserve"> comunicazioni</w:t>
      </w:r>
      <w:r w:rsidRPr="005D5353">
        <w:rPr>
          <w:rFonts w:ascii="Times New Roman" w:hAnsi="Times New Roman"/>
          <w:color w:val="262626"/>
          <w:lang w:val="it-IT"/>
        </w:rPr>
        <w:t xml:space="preserve"> presentate.</w:t>
      </w:r>
    </w:p>
    <w:p w:rsidR="00FE6F0B" w:rsidRPr="005D5353" w:rsidRDefault="00FE6F0B" w:rsidP="00E52289">
      <w:pPr>
        <w:jc w:val="both"/>
        <w:rPr>
          <w:rFonts w:ascii="Times New Roman" w:hAnsi="Times New Roman"/>
          <w:color w:val="262626"/>
          <w:lang w:val="it-IT"/>
        </w:rPr>
      </w:pPr>
    </w:p>
    <w:p w:rsidR="00FE6F0B" w:rsidRPr="005D5353" w:rsidRDefault="00FE6F0B" w:rsidP="00E52289">
      <w:pPr>
        <w:widowControl w:val="0"/>
        <w:autoSpaceDN w:val="0"/>
        <w:adjustRightInd w:val="0"/>
        <w:jc w:val="both"/>
        <w:rPr>
          <w:rFonts w:ascii="Times New Roman" w:hAnsi="Times New Roman"/>
          <w:b/>
          <w:lang w:val="it-IT"/>
        </w:rPr>
      </w:pPr>
      <w:r w:rsidRPr="005D5353">
        <w:rPr>
          <w:rFonts w:ascii="Times New Roman" w:hAnsi="Times New Roman"/>
          <w:b/>
          <w:lang w:val="it-IT"/>
        </w:rPr>
        <w:t>Come proporre un intervento</w:t>
      </w:r>
    </w:p>
    <w:p w:rsidR="00FE6F0B" w:rsidRPr="005D5353" w:rsidRDefault="0029419C" w:rsidP="00E52289">
      <w:pPr>
        <w:widowControl w:val="0"/>
        <w:autoSpaceDN w:val="0"/>
        <w:adjustRightInd w:val="0"/>
        <w:jc w:val="both"/>
        <w:rPr>
          <w:rFonts w:ascii="Times New Roman" w:hAnsi="Times New Roman"/>
          <w:color w:val="262626"/>
          <w:lang w:val="it-IT"/>
        </w:rPr>
      </w:pPr>
      <w:r w:rsidRPr="005D5353">
        <w:rPr>
          <w:rFonts w:ascii="Times New Roman" w:hAnsi="Times New Roman"/>
          <w:color w:val="262626"/>
          <w:lang w:val="it-IT"/>
        </w:rPr>
        <w:t xml:space="preserve">Il call for papers </w:t>
      </w:r>
      <w:r w:rsidRPr="005D5353">
        <w:rPr>
          <w:rStyle w:val="A0"/>
          <w:rFonts w:ascii="Times New Roman" w:hAnsi="Times New Roman" w:cs="Times New Roman"/>
          <w:sz w:val="24"/>
          <w:szCs w:val="24"/>
          <w:lang w:val="it-IT"/>
        </w:rPr>
        <w:t>sarà pubblicato sui siti della Villa Medici (www.villamedici.it), dell’Institut national d’histoire de l’art (www.inha.fr) et del</w:t>
      </w:r>
      <w:r w:rsidR="00F629DA">
        <w:rPr>
          <w:rStyle w:val="A0"/>
          <w:rFonts w:ascii="Times New Roman" w:hAnsi="Times New Roman" w:cs="Times New Roman"/>
          <w:sz w:val="24"/>
          <w:szCs w:val="24"/>
          <w:lang w:val="it-IT"/>
        </w:rPr>
        <w:t xml:space="preserve"> Coordinamento internazionale per la Formazione alla ricerca in Storia dell’arte</w:t>
      </w:r>
      <w:r w:rsidRPr="005D5353">
        <w:rPr>
          <w:rFonts w:ascii="Times New Roman" w:hAnsi="Times New Roman"/>
          <w:color w:val="000000"/>
          <w:lang w:val="it-IT"/>
        </w:rPr>
        <w:t xml:space="preserve"> </w:t>
      </w:r>
      <w:r w:rsidRPr="005D5353">
        <w:rPr>
          <w:rStyle w:val="A0"/>
          <w:rFonts w:ascii="Times New Roman" w:hAnsi="Times New Roman" w:cs="Times New Roman"/>
          <w:sz w:val="24"/>
          <w:szCs w:val="24"/>
          <w:lang w:val="it-IT"/>
        </w:rPr>
        <w:t>(</w:t>
      </w:r>
      <w:hyperlink r:id="rId9" w:history="1">
        <w:r w:rsidRPr="005D5353">
          <w:rPr>
            <w:rStyle w:val="Collegamentoipertestuale"/>
            <w:rFonts w:ascii="Times New Roman" w:hAnsi="Times New Roman"/>
            <w:lang w:val="it-IT"/>
          </w:rPr>
          <w:t>www.proartibus.net</w:t>
        </w:r>
      </w:hyperlink>
      <w:r w:rsidRPr="005D5353">
        <w:rPr>
          <w:rStyle w:val="A0"/>
          <w:rFonts w:ascii="Times New Roman" w:hAnsi="Times New Roman" w:cs="Times New Roman"/>
          <w:sz w:val="24"/>
          <w:szCs w:val="24"/>
          <w:lang w:val="it-IT"/>
        </w:rPr>
        <w:t xml:space="preserve">). </w:t>
      </w:r>
      <w:r w:rsidR="00FE6F0B" w:rsidRPr="005D5353">
        <w:rPr>
          <w:rFonts w:ascii="Times New Roman" w:hAnsi="Times New Roman"/>
          <w:color w:val="262626"/>
          <w:lang w:val="it-IT"/>
        </w:rPr>
        <w:t>I dottorandi, specializzandi, o giovani ricercatori in possesso di un titolo di Dottore di Ricerca o Diploma di Scuola di Specializzazione in Storia dell’Arte, o titolari di assegni di ricerca nelle discipline storico-artistiche, che desiderino partecipare alla Scuola dovranno inviare</w:t>
      </w:r>
      <w:r w:rsidRPr="005D5353">
        <w:rPr>
          <w:rFonts w:ascii="Times New Roman" w:hAnsi="Times New Roman"/>
          <w:color w:val="262626"/>
          <w:lang w:val="it-IT"/>
        </w:rPr>
        <w:t xml:space="preserve"> all’indirizzo di posta elettronica </w:t>
      </w:r>
      <w:r w:rsidRPr="005D5353">
        <w:rPr>
          <w:rStyle w:val="A0"/>
          <w:rFonts w:ascii="Times New Roman" w:hAnsi="Times New Roman" w:cs="Times New Roman"/>
          <w:sz w:val="24"/>
          <w:szCs w:val="24"/>
          <w:lang w:val="it-IT"/>
        </w:rPr>
        <w:t>edp2016@villamedici.it</w:t>
      </w:r>
      <w:r w:rsidRPr="005D5353">
        <w:rPr>
          <w:rFonts w:ascii="Times New Roman" w:hAnsi="Times New Roman"/>
          <w:color w:val="262626"/>
          <w:lang w:val="it-IT"/>
        </w:rPr>
        <w:t xml:space="preserve"> </w:t>
      </w:r>
      <w:r w:rsidR="00FE6F0B" w:rsidRPr="005D5353">
        <w:rPr>
          <w:rFonts w:ascii="Times New Roman" w:hAnsi="Times New Roman"/>
          <w:color w:val="262626"/>
          <w:lang w:val="it-IT"/>
        </w:rPr>
        <w:t xml:space="preserve"> entro e non oltre il 17 gennaio 2016</w:t>
      </w:r>
      <w:r w:rsidRPr="005D5353">
        <w:rPr>
          <w:rFonts w:ascii="Times New Roman" w:hAnsi="Times New Roman"/>
          <w:color w:val="262626"/>
          <w:lang w:val="it-IT"/>
        </w:rPr>
        <w:t> :</w:t>
      </w:r>
    </w:p>
    <w:p w:rsidR="00FE6F0B" w:rsidRPr="005D5353" w:rsidRDefault="00FE6F0B" w:rsidP="00E5228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262626"/>
          <w:lang w:val="it-IT"/>
        </w:rPr>
      </w:pPr>
      <w:r w:rsidRPr="005D5353">
        <w:rPr>
          <w:rFonts w:ascii="Times New Roman" w:hAnsi="Times New Roman"/>
          <w:color w:val="262626"/>
          <w:lang w:val="it-IT"/>
        </w:rPr>
        <w:t>una scheda sintetica, dove si indichi la qualifica del candidato, l’istituzione presso la quale svolge le proprie ricerche, il titolo dell’intervento proposto e la sezione/sezioni tematica dove intende inserirlo</w:t>
      </w:r>
    </w:p>
    <w:p w:rsidR="0029419C" w:rsidRPr="005D5353" w:rsidRDefault="00FE6F0B" w:rsidP="00E5228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262626"/>
          <w:lang w:val="it-IT"/>
        </w:rPr>
      </w:pPr>
      <w:r w:rsidRPr="005D5353">
        <w:rPr>
          <w:rFonts w:ascii="Times New Roman" w:hAnsi="Times New Roman"/>
          <w:color w:val="262626"/>
          <w:lang w:val="it-IT"/>
        </w:rPr>
        <w:t>un breve curriculum vitae, comprensivo dell’indicazione delle lingue padroneggiate</w:t>
      </w:r>
    </w:p>
    <w:p w:rsidR="00FE6F0B" w:rsidRPr="00F629DA" w:rsidRDefault="00FE6F0B" w:rsidP="00E5228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262626"/>
          <w:lang w:val="it-IT"/>
        </w:rPr>
      </w:pPr>
      <w:r w:rsidRPr="005D5353">
        <w:rPr>
          <w:rFonts w:ascii="Times New Roman" w:hAnsi="Times New Roman"/>
          <w:color w:val="262626"/>
          <w:lang w:val="it-IT"/>
        </w:rPr>
        <w:t>una sintesi illustrativa dell’intervento pr</w:t>
      </w:r>
      <w:r w:rsidR="0029419C" w:rsidRPr="005D5353">
        <w:rPr>
          <w:rFonts w:ascii="Times New Roman" w:hAnsi="Times New Roman"/>
          <w:color w:val="262626"/>
          <w:lang w:val="it-IT"/>
        </w:rPr>
        <w:t>oposto, la cui durata sarà di 15</w:t>
      </w:r>
      <w:r w:rsidRPr="005D5353">
        <w:rPr>
          <w:rFonts w:ascii="Times New Roman" w:hAnsi="Times New Roman"/>
          <w:color w:val="262626"/>
          <w:lang w:val="it-IT"/>
        </w:rPr>
        <w:t xml:space="preserve"> minuti esatt</w:t>
      </w:r>
      <w:r w:rsidR="0029419C" w:rsidRPr="005D5353">
        <w:rPr>
          <w:rFonts w:ascii="Times New Roman" w:hAnsi="Times New Roman"/>
          <w:color w:val="262626"/>
          <w:lang w:val="it-IT"/>
        </w:rPr>
        <w:t>i, esposta in un massimo di 2000</w:t>
      </w:r>
      <w:r w:rsidRPr="005D5353">
        <w:rPr>
          <w:rFonts w:ascii="Times New Roman" w:hAnsi="Times New Roman"/>
          <w:color w:val="262626"/>
          <w:lang w:val="it-IT"/>
        </w:rPr>
        <w:t xml:space="preserve"> caratteri o 300 parole</w:t>
      </w:r>
      <w:r w:rsidR="00F629DA">
        <w:rPr>
          <w:rFonts w:ascii="Times New Roman" w:hAnsi="Times New Roman"/>
          <w:color w:val="262626"/>
          <w:lang w:val="it-IT"/>
        </w:rPr>
        <w:t>.</w:t>
      </w:r>
    </w:p>
    <w:p w:rsidR="0029419C" w:rsidRPr="005D5353" w:rsidRDefault="0029419C" w:rsidP="00E52289">
      <w:pPr>
        <w:widowControl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 w:rsidRPr="005D5353">
        <w:rPr>
          <w:rFonts w:ascii="Times New Roman" w:hAnsi="Times New Roman"/>
          <w:lang w:val="it-IT"/>
        </w:rPr>
        <w:t>La lista definitiva dei partecipanti sarà resa nota all’inizio del mese di marzo 2016.</w:t>
      </w:r>
    </w:p>
    <w:p w:rsidR="00084FA1" w:rsidRPr="005D5353" w:rsidRDefault="00084FA1" w:rsidP="00E522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626"/>
          <w:lang w:val="it-IT"/>
        </w:rPr>
      </w:pPr>
      <w:r w:rsidRPr="007211C1">
        <w:rPr>
          <w:rFonts w:ascii="Times New Roman" w:hAnsi="Times New Roman"/>
          <w:b/>
          <w:color w:val="262626"/>
          <w:lang w:val="it-IT"/>
        </w:rPr>
        <w:t>Nota bene:</w:t>
      </w:r>
      <w:r w:rsidRPr="005D5353">
        <w:rPr>
          <w:rFonts w:ascii="Times New Roman" w:hAnsi="Times New Roman"/>
          <w:color w:val="262626"/>
          <w:lang w:val="it-IT"/>
        </w:rPr>
        <w:t xml:space="preserve"> nelle due settimane successive alla comunicazione dell’ammissione, i partecipanti dovranno far pervenire al Comitato organizzatore (</w:t>
      </w:r>
      <w:r w:rsidR="0029419C" w:rsidRPr="005D5353">
        <w:rPr>
          <w:rStyle w:val="A0"/>
          <w:rFonts w:ascii="Times New Roman" w:hAnsi="Times New Roman" w:cs="Times New Roman"/>
          <w:sz w:val="24"/>
          <w:szCs w:val="24"/>
          <w:lang w:val="it-IT"/>
        </w:rPr>
        <w:t>edp2016@villamedici.it</w:t>
      </w:r>
      <w:r w:rsidR="0029419C" w:rsidRPr="005D5353">
        <w:rPr>
          <w:rFonts w:ascii="Times New Roman" w:hAnsi="Times New Roman"/>
          <w:color w:val="262626"/>
          <w:lang w:val="it-IT"/>
        </w:rPr>
        <w:t>)</w:t>
      </w:r>
      <w:r w:rsidRPr="005D5353">
        <w:rPr>
          <w:rFonts w:ascii="Times New Roman" w:hAnsi="Times New Roman"/>
          <w:color w:val="262626"/>
          <w:lang w:val="it-IT"/>
        </w:rPr>
        <w:t>, una traduzione, corretta, della sintesi del proprio intervento, in una delle altre lingue del</w:t>
      </w:r>
      <w:r w:rsidR="00F629DA">
        <w:rPr>
          <w:rFonts w:ascii="Times New Roman" w:hAnsi="Times New Roman"/>
          <w:color w:val="262626"/>
          <w:lang w:val="it-IT"/>
        </w:rPr>
        <w:t xml:space="preserve"> Coordinamento</w:t>
      </w:r>
      <w:r w:rsidRPr="005D5353">
        <w:rPr>
          <w:rFonts w:ascii="Times New Roman" w:hAnsi="Times New Roman"/>
          <w:color w:val="262626"/>
          <w:lang w:val="it-IT"/>
        </w:rPr>
        <w:t>, o</w:t>
      </w:r>
      <w:r w:rsidR="0029419C" w:rsidRPr="005D5353">
        <w:rPr>
          <w:rFonts w:ascii="Times New Roman" w:hAnsi="Times New Roman"/>
          <w:color w:val="262626"/>
          <w:lang w:val="it-IT"/>
        </w:rPr>
        <w:t xml:space="preserve"> francese, o inglese, o tedesco. Un mese prima dell’inizio della Scuola dovranno inoltre inviare allo stesso indirizzo il testo definitivo della propria comunicazione accompagnato da una presentazione powerpoint.</w:t>
      </w:r>
    </w:p>
    <w:p w:rsidR="00084FA1" w:rsidRPr="005D5353" w:rsidRDefault="00084FA1" w:rsidP="00E522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626"/>
          <w:lang w:val="it-IT"/>
        </w:rPr>
      </w:pPr>
    </w:p>
    <w:p w:rsidR="0029419C" w:rsidRPr="005D5353" w:rsidRDefault="0029419C" w:rsidP="00E522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262626"/>
          <w:lang w:val="it-IT"/>
        </w:rPr>
      </w:pPr>
      <w:r w:rsidRPr="005D5353">
        <w:rPr>
          <w:rFonts w:ascii="Times New Roman" w:hAnsi="Times New Roman"/>
          <w:b/>
          <w:color w:val="262626"/>
          <w:lang w:val="it-IT"/>
        </w:rPr>
        <w:t>Partecipare alla Scuola come coordinatore di sessione</w:t>
      </w:r>
    </w:p>
    <w:p w:rsidR="00084FA1" w:rsidRPr="005D5353" w:rsidRDefault="00084FA1" w:rsidP="00E522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626"/>
          <w:lang w:val="it-IT"/>
        </w:rPr>
      </w:pPr>
      <w:r w:rsidRPr="005D5353">
        <w:rPr>
          <w:rFonts w:ascii="Times New Roman" w:hAnsi="Times New Roman"/>
          <w:color w:val="262626"/>
          <w:lang w:val="it-IT"/>
        </w:rPr>
        <w:t>I giovani ricercatori che abbiano già partecipato a due edizioni delle Scuole precedenti, o comunque neo-dottori o assegnisti di ricerca in discipline storico-artistiche, possono presentare una candidatura quali coordinatori di sessione. Tali coordinatori avranno il compito di intervenire alla fine di ogni sessione, offrendone un sintetico bilancio critico, al fine di mobilitare e condurre il dibattito. Essi avranno altresì il compito di avanzare nuovi interrogativi, relativamente ai temi della sessione, a partire dalle proprie ricerche. I candidati al titolo di coordinatore devono inviare</w:t>
      </w:r>
      <w:r w:rsidR="0029419C" w:rsidRPr="005D5353">
        <w:rPr>
          <w:rFonts w:ascii="Times New Roman" w:hAnsi="Times New Roman"/>
          <w:color w:val="262626"/>
          <w:lang w:val="it-IT"/>
        </w:rPr>
        <w:t xml:space="preserve"> all’indirizzo di posta elettronica </w:t>
      </w:r>
      <w:r w:rsidR="0029419C" w:rsidRPr="005D5353">
        <w:rPr>
          <w:rStyle w:val="A0"/>
          <w:rFonts w:ascii="Times New Roman" w:hAnsi="Times New Roman" w:cs="Times New Roman"/>
          <w:sz w:val="24"/>
          <w:szCs w:val="24"/>
          <w:lang w:val="it-IT"/>
        </w:rPr>
        <w:t>edp2016@villamedici.it</w:t>
      </w:r>
      <w:r w:rsidRPr="005D5353">
        <w:rPr>
          <w:rFonts w:ascii="Times New Roman" w:hAnsi="Times New Roman"/>
          <w:color w:val="262626"/>
          <w:lang w:val="it-IT"/>
        </w:rPr>
        <w:t>, sempr</w:t>
      </w:r>
      <w:r w:rsidR="0029419C" w:rsidRPr="005D5353">
        <w:rPr>
          <w:rFonts w:ascii="Times New Roman" w:hAnsi="Times New Roman"/>
          <w:color w:val="262626"/>
          <w:lang w:val="it-IT"/>
        </w:rPr>
        <w:t>e entro il termine ultimo del 17</w:t>
      </w:r>
      <w:r w:rsidRPr="005D5353">
        <w:rPr>
          <w:rFonts w:ascii="Times New Roman" w:hAnsi="Times New Roman"/>
          <w:color w:val="262626"/>
          <w:lang w:val="it-IT"/>
        </w:rPr>
        <w:t xml:space="preserve"> gennaio 2010, una scheda (documen</w:t>
      </w:r>
      <w:r w:rsidR="0029419C" w:rsidRPr="005D5353">
        <w:rPr>
          <w:rFonts w:ascii="Times New Roman" w:hAnsi="Times New Roman"/>
          <w:color w:val="262626"/>
          <w:lang w:val="it-IT"/>
        </w:rPr>
        <w:t>to Word in allegato) comprensiva</w:t>
      </w:r>
      <w:r w:rsidRPr="005D5353">
        <w:rPr>
          <w:rFonts w:ascii="Times New Roman" w:hAnsi="Times New Roman"/>
          <w:color w:val="262626"/>
          <w:lang w:val="it-IT"/>
        </w:rPr>
        <w:t xml:space="preserve"> del proprio breve CV, istituzione di appartenenza, lingue conosciute, </w:t>
      </w:r>
      <w:r w:rsidR="0029419C" w:rsidRPr="005D5353">
        <w:rPr>
          <w:rFonts w:ascii="Times New Roman" w:hAnsi="Times New Roman"/>
          <w:color w:val="262626"/>
          <w:lang w:val="it-IT"/>
        </w:rPr>
        <w:t>e di</w:t>
      </w:r>
      <w:r w:rsidRPr="005D5353">
        <w:rPr>
          <w:rFonts w:ascii="Times New Roman" w:hAnsi="Times New Roman"/>
          <w:color w:val="262626"/>
          <w:lang w:val="it-IT"/>
        </w:rPr>
        <w:t xml:space="preserve"> un breve testo di motivazione che indichi le proprie competenze rispetto</w:t>
      </w:r>
      <w:r w:rsidR="0029419C" w:rsidRPr="005D5353">
        <w:rPr>
          <w:rFonts w:ascii="Times New Roman" w:hAnsi="Times New Roman"/>
          <w:color w:val="262626"/>
          <w:lang w:val="it-IT"/>
        </w:rPr>
        <w:t xml:space="preserve"> alle tematiche affrontate dalla Scuola</w:t>
      </w:r>
      <w:r w:rsidRPr="005D5353">
        <w:rPr>
          <w:rFonts w:ascii="Times New Roman" w:hAnsi="Times New Roman"/>
          <w:color w:val="262626"/>
          <w:lang w:val="it-IT"/>
        </w:rPr>
        <w:t>.</w:t>
      </w:r>
    </w:p>
    <w:p w:rsidR="00084FA1" w:rsidRPr="005D5353" w:rsidRDefault="00084FA1" w:rsidP="00E522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626"/>
          <w:lang w:val="it-IT"/>
        </w:rPr>
      </w:pPr>
    </w:p>
    <w:p w:rsidR="00084FA1" w:rsidRPr="005D5353" w:rsidRDefault="00084FA1" w:rsidP="00E522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262626"/>
          <w:lang w:val="it-IT"/>
        </w:rPr>
      </w:pPr>
      <w:r w:rsidRPr="005D5353">
        <w:rPr>
          <w:rFonts w:ascii="Times New Roman" w:hAnsi="Times New Roman"/>
          <w:b/>
          <w:color w:val="262626"/>
          <w:lang w:val="it-IT"/>
        </w:rPr>
        <w:t>La partecipazione dei Docenti del Coordinamento</w:t>
      </w:r>
    </w:p>
    <w:p w:rsidR="00084FA1" w:rsidRDefault="00084FA1" w:rsidP="00E522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626"/>
          <w:lang w:val="it-IT"/>
        </w:rPr>
      </w:pPr>
      <w:r w:rsidRPr="005D5353">
        <w:rPr>
          <w:rFonts w:ascii="Times New Roman" w:hAnsi="Times New Roman"/>
          <w:color w:val="262626"/>
          <w:lang w:val="it-IT"/>
        </w:rPr>
        <w:t>Come nelle precedenti edizioni, i docenti del Coordinamento potranno sia proporre una propria comunicazione</w:t>
      </w:r>
      <w:r w:rsidR="003F6FB2" w:rsidRPr="005D5353">
        <w:rPr>
          <w:rFonts w:ascii="Times New Roman" w:hAnsi="Times New Roman"/>
          <w:color w:val="262626"/>
          <w:lang w:val="it-IT"/>
        </w:rPr>
        <w:t xml:space="preserve"> (di 15 minuti)</w:t>
      </w:r>
      <w:r w:rsidRPr="005D5353">
        <w:rPr>
          <w:rFonts w:ascii="Times New Roman" w:hAnsi="Times New Roman"/>
          <w:color w:val="262626"/>
          <w:lang w:val="it-IT"/>
        </w:rPr>
        <w:t>, sia presiedere una sessione della Scuola, comunicando la propria disponibilità,</w:t>
      </w:r>
      <w:r w:rsidR="0029419C" w:rsidRPr="005D5353">
        <w:rPr>
          <w:rFonts w:ascii="Times New Roman" w:hAnsi="Times New Roman"/>
          <w:color w:val="262626"/>
          <w:lang w:val="it-IT"/>
        </w:rPr>
        <w:t xml:space="preserve"> entro il termine massimo del </w:t>
      </w:r>
      <w:r w:rsidR="003F6FB2" w:rsidRPr="005D5353">
        <w:rPr>
          <w:rFonts w:ascii="Times New Roman" w:hAnsi="Times New Roman"/>
          <w:color w:val="262626"/>
          <w:lang w:val="it-IT"/>
        </w:rPr>
        <w:t>17 gennaio</w:t>
      </w:r>
      <w:r w:rsidRPr="005D5353">
        <w:rPr>
          <w:rFonts w:ascii="Times New Roman" w:hAnsi="Times New Roman"/>
          <w:color w:val="262626"/>
          <w:lang w:val="it-IT"/>
        </w:rPr>
        <w:t>, al Comitato organizz</w:t>
      </w:r>
      <w:r w:rsidR="003F6FB2" w:rsidRPr="005D5353">
        <w:rPr>
          <w:rFonts w:ascii="Times New Roman" w:hAnsi="Times New Roman"/>
          <w:color w:val="262626"/>
          <w:lang w:val="it-IT"/>
        </w:rPr>
        <w:t>atore (</w:t>
      </w:r>
      <w:r w:rsidR="003F6FB2" w:rsidRPr="005D5353">
        <w:rPr>
          <w:rStyle w:val="A0"/>
          <w:rFonts w:ascii="Times New Roman" w:hAnsi="Times New Roman" w:cs="Times New Roman"/>
          <w:sz w:val="24"/>
          <w:szCs w:val="24"/>
          <w:lang w:val="it-IT"/>
        </w:rPr>
        <w:t>edp2016@villamedici.it).</w:t>
      </w:r>
      <w:r w:rsidR="003F6FB2" w:rsidRPr="005D5353">
        <w:rPr>
          <w:rFonts w:ascii="Times New Roman" w:hAnsi="Times New Roman"/>
          <w:color w:val="262626"/>
          <w:lang w:val="it-IT"/>
        </w:rPr>
        <w:t xml:space="preserve"> </w:t>
      </w:r>
    </w:p>
    <w:p w:rsidR="00FE744F" w:rsidRDefault="00FE744F" w:rsidP="00E522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626"/>
          <w:lang w:val="it-IT"/>
        </w:rPr>
      </w:pPr>
    </w:p>
    <w:p w:rsidR="00FE744F" w:rsidRPr="00AF55FD" w:rsidRDefault="007211C1" w:rsidP="00FE744F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Corri</w:t>
      </w:r>
      <w:r w:rsidR="00FE744F">
        <w:rPr>
          <w:rFonts w:ascii="Times New Roman" w:hAnsi="Times New Roman"/>
          <w:b/>
          <w:color w:val="000000"/>
        </w:rPr>
        <w:t>spondenti nazionali</w:t>
      </w:r>
      <w:r w:rsidR="00FE744F" w:rsidRPr="00AF55FD">
        <w:rPr>
          <w:rFonts w:ascii="Times New Roman" w:hAnsi="Times New Roman"/>
          <w:b/>
          <w:color w:val="000000"/>
        </w:rPr>
        <w:t xml:space="preserve"> </w:t>
      </w:r>
    </w:p>
    <w:p w:rsidR="00FE744F" w:rsidRPr="00AF55FD" w:rsidRDefault="00FE744F" w:rsidP="00FE744F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Canada</w:t>
      </w:r>
      <w:r w:rsidRPr="00AF55FD">
        <w:rPr>
          <w:rFonts w:ascii="Times New Roman" w:hAnsi="Times New Roman"/>
        </w:rPr>
        <w:t>: Johanne Lamour</w:t>
      </w:r>
      <w:r>
        <w:rPr>
          <w:rFonts w:ascii="Times New Roman" w:hAnsi="Times New Roman"/>
        </w:rPr>
        <w:t>eux (Parigi, Institut national d’histoire de l’</w:t>
      </w:r>
      <w:r w:rsidRPr="00AF55FD">
        <w:rPr>
          <w:rFonts w:ascii="Times New Roman" w:hAnsi="Times New Roman"/>
        </w:rPr>
        <w:t xml:space="preserve">art) </w:t>
      </w:r>
      <w:r>
        <w:rPr>
          <w:rFonts w:ascii="Times New Roman" w:hAnsi="Times New Roman"/>
        </w:rPr>
        <w:t>e</w:t>
      </w:r>
      <w:r w:rsidRPr="00AF55FD">
        <w:rPr>
          <w:rFonts w:ascii="Times New Roman" w:hAnsi="Times New Roman"/>
        </w:rPr>
        <w:t xml:space="preserve"> Todd Porte</w:t>
      </w:r>
      <w:r>
        <w:rPr>
          <w:rFonts w:ascii="Times New Roman" w:hAnsi="Times New Roman"/>
        </w:rPr>
        <w:t>rfield (Université de Montréal)</w:t>
      </w:r>
      <w:r w:rsidRPr="00AF55FD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Francia</w:t>
      </w:r>
      <w:r w:rsidRPr="00AF55FD">
        <w:rPr>
          <w:rFonts w:ascii="Times New Roman" w:hAnsi="Times New Roman"/>
        </w:rPr>
        <w:t>: Frédérique Desbuiss</w:t>
      </w:r>
      <w:r>
        <w:rPr>
          <w:rFonts w:ascii="Times New Roman" w:hAnsi="Times New Roman"/>
        </w:rPr>
        <w:t>ons (Parigi, Institut national d’histoire de l’</w:t>
      </w:r>
      <w:r w:rsidRPr="00AF55FD">
        <w:rPr>
          <w:rFonts w:ascii="Times New Roman" w:hAnsi="Times New Roman"/>
        </w:rPr>
        <w:t>art), Béatrice Joyeux-Prunel (École normale supérieure), Christian Joschke et Ségolène Le Men (Université Paris Oues</w:t>
      </w:r>
      <w:r>
        <w:rPr>
          <w:rFonts w:ascii="Times New Roman" w:hAnsi="Times New Roman"/>
        </w:rPr>
        <w:t>t Nanterre La Défense); Germania</w:t>
      </w:r>
      <w:r w:rsidRPr="00AF55FD">
        <w:rPr>
          <w:rFonts w:ascii="Times New Roman" w:hAnsi="Times New Roman"/>
        </w:rPr>
        <w:t xml:space="preserve">: Thomas </w:t>
      </w:r>
      <w:r>
        <w:rPr>
          <w:rFonts w:ascii="Times New Roman" w:hAnsi="Times New Roman"/>
        </w:rPr>
        <w:t>Kirchner (Parigi</w:t>
      </w:r>
      <w:r w:rsidRPr="00AF55FD">
        <w:rPr>
          <w:rFonts w:ascii="Times New Roman" w:hAnsi="Times New Roman"/>
        </w:rPr>
        <w:t>, Deutsch</w:t>
      </w:r>
      <w:r>
        <w:rPr>
          <w:rFonts w:ascii="Times New Roman" w:hAnsi="Times New Roman"/>
        </w:rPr>
        <w:t>es Forum für Kunstgeschichte) e</w:t>
      </w:r>
      <w:r w:rsidRPr="00AF55FD">
        <w:rPr>
          <w:rFonts w:ascii="Times New Roman" w:hAnsi="Times New Roman"/>
        </w:rPr>
        <w:t xml:space="preserve"> Michael F. Zimmermann (Katholische Un</w:t>
      </w:r>
      <w:r>
        <w:rPr>
          <w:rFonts w:ascii="Times New Roman" w:hAnsi="Times New Roman"/>
        </w:rPr>
        <w:t xml:space="preserve">iversität </w:t>
      </w:r>
      <w:r>
        <w:rPr>
          <w:rFonts w:ascii="Times New Roman" w:hAnsi="Times New Roman"/>
        </w:rPr>
        <w:lastRenderedPageBreak/>
        <w:t>Eichstätt-Ingolstadt)</w:t>
      </w:r>
      <w:r w:rsidRPr="00AF55FD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Gran Bretagna</w:t>
      </w:r>
      <w:r w:rsidRPr="00AF55FD">
        <w:rPr>
          <w:rFonts w:ascii="Times New Roman" w:hAnsi="Times New Roman"/>
        </w:rPr>
        <w:t>: David Peters-Corbett (Norw</w:t>
      </w:r>
      <w:r>
        <w:rPr>
          <w:rFonts w:ascii="Times New Roman" w:hAnsi="Times New Roman"/>
        </w:rPr>
        <w:t>ich, University of East Anglia)</w:t>
      </w:r>
      <w:r w:rsidRPr="00AF55FD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Bronwen Wilson (UCLA); Italia</w:t>
      </w:r>
      <w:r w:rsidRPr="00AF55FD">
        <w:rPr>
          <w:rFonts w:ascii="Times New Roman" w:hAnsi="Times New Roman"/>
        </w:rPr>
        <w:t>: Marco Collareta (Un</w:t>
      </w:r>
      <w:r>
        <w:rPr>
          <w:rFonts w:ascii="Times New Roman" w:hAnsi="Times New Roman"/>
        </w:rPr>
        <w:t>iversità degli Studi di Pisa) e</w:t>
      </w:r>
      <w:r w:rsidRPr="00AF55FD">
        <w:rPr>
          <w:rFonts w:ascii="Times New Roman" w:hAnsi="Times New Roman"/>
        </w:rPr>
        <w:t xml:space="preserve"> Maria Grazia Messina (Uni</w:t>
      </w:r>
      <w:r>
        <w:rPr>
          <w:rFonts w:ascii="Times New Roman" w:hAnsi="Times New Roman"/>
        </w:rPr>
        <w:t>versità degli Studi di Firenze)</w:t>
      </w:r>
      <w:r w:rsidRPr="00AF55FD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Svizzera</w:t>
      </w:r>
      <w:r w:rsidRPr="00AF55FD">
        <w:rPr>
          <w:rFonts w:ascii="Times New Roman" w:hAnsi="Times New Roman"/>
        </w:rPr>
        <w:t>: Jan</w:t>
      </w:r>
      <w:r>
        <w:rPr>
          <w:rFonts w:ascii="Times New Roman" w:hAnsi="Times New Roman"/>
        </w:rPr>
        <w:t xml:space="preserve"> Blanc (Université de Genève) ; Stati Uniti :</w:t>
      </w:r>
      <w:r w:rsidRPr="00AF55FD">
        <w:rPr>
          <w:rFonts w:ascii="Times New Roman" w:hAnsi="Times New Roman"/>
        </w:rPr>
        <w:t xml:space="preserve"> Henri Zerner (Harvard</w:t>
      </w:r>
      <w:r>
        <w:rPr>
          <w:rFonts w:ascii="Times New Roman" w:hAnsi="Times New Roman"/>
        </w:rPr>
        <w:t xml:space="preserve"> University)</w:t>
      </w:r>
      <w:r w:rsidRPr="00AF55FD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Giappone :</w:t>
      </w:r>
      <w:r w:rsidR="003347A9">
        <w:rPr>
          <w:rFonts w:ascii="Times New Roman" w:hAnsi="Times New Roman"/>
        </w:rPr>
        <w:t xml:space="preserve"> Atsushi Miura (Università di Toki</w:t>
      </w:r>
      <w:r w:rsidRPr="00AF55FD">
        <w:rPr>
          <w:rFonts w:ascii="Times New Roman" w:hAnsi="Times New Roman"/>
        </w:rPr>
        <w:t>o).</w:t>
      </w:r>
    </w:p>
    <w:p w:rsidR="00FE744F" w:rsidRPr="009852DB" w:rsidRDefault="00FE744F" w:rsidP="00FE744F">
      <w:pPr>
        <w:jc w:val="both"/>
        <w:rPr>
          <w:rFonts w:ascii="Times New Roman" w:hAnsi="Times New Roman"/>
          <w:color w:val="000000"/>
        </w:rPr>
      </w:pPr>
    </w:p>
    <w:p w:rsidR="00FE744F" w:rsidRPr="009852DB" w:rsidRDefault="003347A9" w:rsidP="00FE744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Manifestazione organizzata dal Coordinamento internazionale per la Formazione alla ricerca in Storia dell’Arte, in collaborazione con l’Accademia di Francia a Roma.</w:t>
      </w:r>
    </w:p>
    <w:p w:rsidR="00FE744F" w:rsidRDefault="00FE744F" w:rsidP="00FE744F">
      <w:pPr>
        <w:jc w:val="both"/>
        <w:rPr>
          <w:rFonts w:ascii="Times New Roman" w:hAnsi="Times New Roman"/>
          <w:color w:val="000000"/>
        </w:rPr>
      </w:pPr>
    </w:p>
    <w:p w:rsidR="00FE744F" w:rsidRPr="009852DB" w:rsidRDefault="003347A9" w:rsidP="00FE744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Comitato organizzatore</w:t>
      </w:r>
      <w:r w:rsidR="00FE744F">
        <w:rPr>
          <w:rFonts w:ascii="Times New Roman" w:hAnsi="Times New Roman"/>
          <w:color w:val="000000"/>
        </w:rPr>
        <w:t xml:space="preserve"> 2016 : </w:t>
      </w:r>
      <w:r w:rsidR="00FE744F" w:rsidRPr="009852DB">
        <w:rPr>
          <w:rFonts w:ascii="Times New Roman" w:hAnsi="Times New Roman"/>
          <w:color w:val="000000"/>
        </w:rPr>
        <w:t>Maria Grazia Messina (Università degli Studi di Firenze), Michela Passini (CNRS – Institut d’histoire moderne et contemporain</w:t>
      </w:r>
      <w:r>
        <w:rPr>
          <w:rFonts w:ascii="Times New Roman" w:hAnsi="Times New Roman"/>
          <w:color w:val="000000"/>
        </w:rPr>
        <w:t>e), Jérôme Delaplanche (Accademia di Francia a</w:t>
      </w:r>
      <w:r w:rsidR="00FE744F" w:rsidRPr="009852DB">
        <w:rPr>
          <w:rFonts w:ascii="Times New Roman" w:hAnsi="Times New Roman"/>
          <w:color w:val="000000"/>
        </w:rPr>
        <w:t xml:space="preserve"> Rom</w:t>
      </w:r>
      <w:r w:rsidR="00FE744F">
        <w:rPr>
          <w:rFonts w:ascii="Times New Roman" w:hAnsi="Times New Roman"/>
          <w:color w:val="000000"/>
        </w:rPr>
        <w:t xml:space="preserve">e), Ségolène Le Men </w:t>
      </w:r>
      <w:r w:rsidR="00FE744F" w:rsidRPr="00AF55FD">
        <w:rPr>
          <w:rFonts w:ascii="Times New Roman" w:hAnsi="Times New Roman"/>
        </w:rPr>
        <w:t>(Université Paris Oues</w:t>
      </w:r>
      <w:r w:rsidR="00FE744F">
        <w:rPr>
          <w:rFonts w:ascii="Times New Roman" w:hAnsi="Times New Roman"/>
        </w:rPr>
        <w:t xml:space="preserve">t Nanterre La Défense), Todd Porterfield </w:t>
      </w:r>
      <w:r w:rsidR="00FE744F" w:rsidRPr="00AF55FD">
        <w:rPr>
          <w:rFonts w:ascii="Times New Roman" w:hAnsi="Times New Roman"/>
        </w:rPr>
        <w:t>(Université de Montréal)</w:t>
      </w:r>
      <w:r w:rsidR="00FE744F">
        <w:rPr>
          <w:rFonts w:ascii="Times New Roman" w:hAnsi="Times New Roman"/>
        </w:rPr>
        <w:t xml:space="preserve">. </w:t>
      </w:r>
    </w:p>
    <w:p w:rsidR="00FE744F" w:rsidRPr="009852DB" w:rsidRDefault="00FE744F" w:rsidP="00FE744F">
      <w:pPr>
        <w:jc w:val="both"/>
        <w:rPr>
          <w:rFonts w:ascii="Times New Roman" w:hAnsi="Times New Roman"/>
        </w:rPr>
      </w:pPr>
    </w:p>
    <w:p w:rsidR="00FE744F" w:rsidRPr="005D5353" w:rsidRDefault="00FE744F" w:rsidP="00E522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626"/>
          <w:lang w:val="it-IT"/>
        </w:rPr>
      </w:pPr>
    </w:p>
    <w:p w:rsidR="005E588D" w:rsidRPr="005D5353" w:rsidRDefault="005E588D" w:rsidP="00E52289">
      <w:pPr>
        <w:jc w:val="both"/>
        <w:rPr>
          <w:rFonts w:ascii="Times New Roman" w:hAnsi="Times New Roman"/>
          <w:lang w:val="it-IT"/>
        </w:rPr>
      </w:pPr>
    </w:p>
    <w:p w:rsidR="00BD3DD3" w:rsidRPr="005D5353" w:rsidRDefault="00BD3DD3" w:rsidP="00E52289">
      <w:pPr>
        <w:jc w:val="both"/>
        <w:rPr>
          <w:rFonts w:ascii="Times New Roman" w:hAnsi="Times New Roman"/>
          <w:lang w:val="it-IT"/>
        </w:rPr>
      </w:pPr>
    </w:p>
    <w:p w:rsidR="00520245" w:rsidRPr="005D5353" w:rsidRDefault="00520245" w:rsidP="00E52289">
      <w:pPr>
        <w:pStyle w:val="Pa1"/>
        <w:jc w:val="both"/>
        <w:rPr>
          <w:rFonts w:ascii="Times New Roman" w:hAnsi="Times New Roman"/>
          <w:color w:val="000000"/>
          <w:lang w:val="it-IT"/>
        </w:rPr>
      </w:pPr>
    </w:p>
    <w:p w:rsidR="0040362F" w:rsidRPr="005D5353" w:rsidRDefault="0040362F" w:rsidP="00E52289">
      <w:pPr>
        <w:jc w:val="both"/>
        <w:rPr>
          <w:rFonts w:ascii="Times New Roman" w:hAnsi="Times New Roman"/>
          <w:lang w:val="it-IT"/>
        </w:rPr>
      </w:pPr>
    </w:p>
    <w:p w:rsidR="0096413E" w:rsidRPr="005D5353" w:rsidRDefault="0096413E" w:rsidP="00E52289">
      <w:pPr>
        <w:jc w:val="both"/>
        <w:rPr>
          <w:rStyle w:val="A0"/>
          <w:rFonts w:ascii="Times New Roman" w:hAnsi="Times New Roman" w:cs="Times New Roman"/>
          <w:sz w:val="24"/>
          <w:szCs w:val="24"/>
          <w:lang w:val="it-IT"/>
        </w:rPr>
      </w:pPr>
    </w:p>
    <w:p w:rsidR="0096413E" w:rsidRPr="005D5353" w:rsidRDefault="0096413E" w:rsidP="00E52289">
      <w:pPr>
        <w:jc w:val="both"/>
        <w:rPr>
          <w:rStyle w:val="A0"/>
          <w:rFonts w:ascii="Times New Roman" w:hAnsi="Times New Roman" w:cs="Times New Roman"/>
          <w:sz w:val="24"/>
          <w:szCs w:val="24"/>
          <w:lang w:val="it-IT"/>
        </w:rPr>
      </w:pPr>
    </w:p>
    <w:p w:rsidR="00CC3C53" w:rsidRPr="005D5353" w:rsidRDefault="00CC3C53" w:rsidP="00E52289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/>
          <w:b/>
          <w:bCs/>
          <w:color w:val="000000"/>
          <w:lang w:val="it-IT"/>
        </w:rPr>
      </w:pPr>
    </w:p>
    <w:p w:rsidR="0096413E" w:rsidRPr="005D5353" w:rsidRDefault="0096413E" w:rsidP="00E52289">
      <w:pPr>
        <w:jc w:val="both"/>
        <w:rPr>
          <w:rFonts w:ascii="Times New Roman" w:hAnsi="Times New Roman"/>
          <w:color w:val="000000"/>
          <w:lang w:val="it-IT"/>
        </w:rPr>
      </w:pPr>
    </w:p>
    <w:bookmarkEnd w:id="0"/>
    <w:bookmarkEnd w:id="1"/>
    <w:p w:rsidR="0096413E" w:rsidRPr="005D5353" w:rsidRDefault="0096413E" w:rsidP="00E52289">
      <w:pPr>
        <w:jc w:val="both"/>
        <w:rPr>
          <w:rFonts w:ascii="Times New Roman" w:hAnsi="Times New Roman"/>
          <w:lang w:val="it-IT"/>
        </w:rPr>
      </w:pPr>
    </w:p>
    <w:p w:rsidR="004B4772" w:rsidRPr="005D5353" w:rsidRDefault="004B4772" w:rsidP="00E52289">
      <w:pPr>
        <w:jc w:val="both"/>
        <w:rPr>
          <w:rFonts w:ascii="Times New Roman" w:hAnsi="Times New Roman"/>
          <w:lang w:val="it-IT"/>
        </w:rPr>
      </w:pPr>
    </w:p>
    <w:p w:rsidR="00BD118B" w:rsidRPr="005D5353" w:rsidRDefault="00BD118B" w:rsidP="00E52289">
      <w:pPr>
        <w:jc w:val="both"/>
        <w:rPr>
          <w:rFonts w:ascii="Times New Roman" w:hAnsi="Times New Roman"/>
          <w:lang w:val="it-IT"/>
        </w:rPr>
      </w:pPr>
    </w:p>
    <w:sectPr w:rsidR="00BD118B" w:rsidRPr="005D5353" w:rsidSect="00A7655C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56C" w:rsidRDefault="0094456C" w:rsidP="00287C83">
      <w:r>
        <w:separator/>
      </w:r>
    </w:p>
  </w:endnote>
  <w:endnote w:type="continuationSeparator" w:id="1">
    <w:p w:rsidR="0094456C" w:rsidRDefault="0094456C" w:rsidP="0028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al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Scala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9C" w:rsidRDefault="0029419C" w:rsidP="00913A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24D1">
      <w:rPr>
        <w:rStyle w:val="Numeropagina"/>
      </w:rPr>
      <w:instrText>PAGE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end"/>
    </w:r>
  </w:p>
  <w:p w:rsidR="0029419C" w:rsidRDefault="0029419C" w:rsidP="00BC455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9C" w:rsidRDefault="0029419C" w:rsidP="00913A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24D1">
      <w:rPr>
        <w:rStyle w:val="Numeropagina"/>
      </w:rPr>
      <w:instrText>PAGE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 w:rsidR="00A647D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9419C" w:rsidRDefault="0029419C" w:rsidP="00BC455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56C" w:rsidRDefault="0094456C" w:rsidP="00287C83">
      <w:r>
        <w:separator/>
      </w:r>
    </w:p>
  </w:footnote>
  <w:footnote w:type="continuationSeparator" w:id="1">
    <w:p w:rsidR="0094456C" w:rsidRDefault="0094456C" w:rsidP="00287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9486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A070FD"/>
    <w:multiLevelType w:val="hybridMultilevel"/>
    <w:tmpl w:val="0FCE9964"/>
    <w:lvl w:ilvl="0" w:tplc="55C6FE0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525E"/>
    <w:multiLevelType w:val="hybridMultilevel"/>
    <w:tmpl w:val="1F1E4D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1ECA"/>
    <w:multiLevelType w:val="hybridMultilevel"/>
    <w:tmpl w:val="97309F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2DEB"/>
    <w:multiLevelType w:val="hybridMultilevel"/>
    <w:tmpl w:val="A4B09776"/>
    <w:lvl w:ilvl="0" w:tplc="C130E7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7B2"/>
    <w:rsid w:val="00001B64"/>
    <w:rsid w:val="000024D1"/>
    <w:rsid w:val="00011312"/>
    <w:rsid w:val="000171DF"/>
    <w:rsid w:val="0002283D"/>
    <w:rsid w:val="0002583A"/>
    <w:rsid w:val="000265CE"/>
    <w:rsid w:val="0002683F"/>
    <w:rsid w:val="00050E94"/>
    <w:rsid w:val="00055A46"/>
    <w:rsid w:val="00062B9D"/>
    <w:rsid w:val="00073326"/>
    <w:rsid w:val="00077007"/>
    <w:rsid w:val="00080091"/>
    <w:rsid w:val="00084FA1"/>
    <w:rsid w:val="00087DDA"/>
    <w:rsid w:val="00090B2E"/>
    <w:rsid w:val="00091CC1"/>
    <w:rsid w:val="00096F29"/>
    <w:rsid w:val="000A5383"/>
    <w:rsid w:val="000C3B60"/>
    <w:rsid w:val="000C3CDF"/>
    <w:rsid w:val="000D67A9"/>
    <w:rsid w:val="000E326E"/>
    <w:rsid w:val="000E4657"/>
    <w:rsid w:val="000F0328"/>
    <w:rsid w:val="000F2875"/>
    <w:rsid w:val="00100DF7"/>
    <w:rsid w:val="00101564"/>
    <w:rsid w:val="00104C85"/>
    <w:rsid w:val="00107D30"/>
    <w:rsid w:val="00131FEB"/>
    <w:rsid w:val="00136338"/>
    <w:rsid w:val="001452AD"/>
    <w:rsid w:val="001473C0"/>
    <w:rsid w:val="00154620"/>
    <w:rsid w:val="001546E6"/>
    <w:rsid w:val="00155F90"/>
    <w:rsid w:val="001573F8"/>
    <w:rsid w:val="00177366"/>
    <w:rsid w:val="00182409"/>
    <w:rsid w:val="00185273"/>
    <w:rsid w:val="001A6085"/>
    <w:rsid w:val="001B480E"/>
    <w:rsid w:val="001B594B"/>
    <w:rsid w:val="001D3926"/>
    <w:rsid w:val="001E01AA"/>
    <w:rsid w:val="001E2B07"/>
    <w:rsid w:val="001F01C5"/>
    <w:rsid w:val="001F0233"/>
    <w:rsid w:val="001F0D65"/>
    <w:rsid w:val="001F4B41"/>
    <w:rsid w:val="001F52B7"/>
    <w:rsid w:val="001F77F5"/>
    <w:rsid w:val="0022135D"/>
    <w:rsid w:val="002213BA"/>
    <w:rsid w:val="00223398"/>
    <w:rsid w:val="002308A4"/>
    <w:rsid w:val="002368F6"/>
    <w:rsid w:val="002459E9"/>
    <w:rsid w:val="002468A4"/>
    <w:rsid w:val="00252D81"/>
    <w:rsid w:val="002643D1"/>
    <w:rsid w:val="00272342"/>
    <w:rsid w:val="00287C83"/>
    <w:rsid w:val="00293D9E"/>
    <w:rsid w:val="0029419C"/>
    <w:rsid w:val="002A0336"/>
    <w:rsid w:val="002B1AA5"/>
    <w:rsid w:val="002B1E58"/>
    <w:rsid w:val="002B22BB"/>
    <w:rsid w:val="002D5B7A"/>
    <w:rsid w:val="00310E19"/>
    <w:rsid w:val="00310E47"/>
    <w:rsid w:val="00314A9C"/>
    <w:rsid w:val="0031539D"/>
    <w:rsid w:val="003217B3"/>
    <w:rsid w:val="003228E0"/>
    <w:rsid w:val="003347A9"/>
    <w:rsid w:val="00341549"/>
    <w:rsid w:val="003435DD"/>
    <w:rsid w:val="0034493F"/>
    <w:rsid w:val="003464DD"/>
    <w:rsid w:val="0034770B"/>
    <w:rsid w:val="00357EFF"/>
    <w:rsid w:val="00360A17"/>
    <w:rsid w:val="00361DA9"/>
    <w:rsid w:val="00370B3B"/>
    <w:rsid w:val="00384F8E"/>
    <w:rsid w:val="003D69BF"/>
    <w:rsid w:val="003F089B"/>
    <w:rsid w:val="003F6FB2"/>
    <w:rsid w:val="0040362F"/>
    <w:rsid w:val="004105F4"/>
    <w:rsid w:val="004124CA"/>
    <w:rsid w:val="0041280B"/>
    <w:rsid w:val="004162AB"/>
    <w:rsid w:val="004331EC"/>
    <w:rsid w:val="0044282F"/>
    <w:rsid w:val="0045042F"/>
    <w:rsid w:val="00451C5D"/>
    <w:rsid w:val="004528C4"/>
    <w:rsid w:val="0046514E"/>
    <w:rsid w:val="00467C90"/>
    <w:rsid w:val="00481279"/>
    <w:rsid w:val="0048128C"/>
    <w:rsid w:val="004859C1"/>
    <w:rsid w:val="00496602"/>
    <w:rsid w:val="00496F6D"/>
    <w:rsid w:val="004A0033"/>
    <w:rsid w:val="004A34AE"/>
    <w:rsid w:val="004A44E6"/>
    <w:rsid w:val="004B4772"/>
    <w:rsid w:val="004D138B"/>
    <w:rsid w:val="004D51ED"/>
    <w:rsid w:val="004D59A6"/>
    <w:rsid w:val="004F7524"/>
    <w:rsid w:val="005028CC"/>
    <w:rsid w:val="00520245"/>
    <w:rsid w:val="00525EA4"/>
    <w:rsid w:val="00527791"/>
    <w:rsid w:val="00531A30"/>
    <w:rsid w:val="00531E46"/>
    <w:rsid w:val="00533D1E"/>
    <w:rsid w:val="0053665F"/>
    <w:rsid w:val="005407DF"/>
    <w:rsid w:val="00543AF5"/>
    <w:rsid w:val="00556DF7"/>
    <w:rsid w:val="00560576"/>
    <w:rsid w:val="0058576D"/>
    <w:rsid w:val="005907F0"/>
    <w:rsid w:val="00594E96"/>
    <w:rsid w:val="005A00CA"/>
    <w:rsid w:val="005A2280"/>
    <w:rsid w:val="005B49E2"/>
    <w:rsid w:val="005C7D37"/>
    <w:rsid w:val="005D29DE"/>
    <w:rsid w:val="005D5353"/>
    <w:rsid w:val="005D6CB2"/>
    <w:rsid w:val="005E1F22"/>
    <w:rsid w:val="005E4A2F"/>
    <w:rsid w:val="005E588D"/>
    <w:rsid w:val="005F363A"/>
    <w:rsid w:val="00605A57"/>
    <w:rsid w:val="00610B94"/>
    <w:rsid w:val="006137CD"/>
    <w:rsid w:val="00613BB2"/>
    <w:rsid w:val="00616CBF"/>
    <w:rsid w:val="00632C68"/>
    <w:rsid w:val="00642F2E"/>
    <w:rsid w:val="006558A4"/>
    <w:rsid w:val="00667C6B"/>
    <w:rsid w:val="00682FF4"/>
    <w:rsid w:val="0069294E"/>
    <w:rsid w:val="006A4367"/>
    <w:rsid w:val="006B579B"/>
    <w:rsid w:val="006B7C0B"/>
    <w:rsid w:val="006C0728"/>
    <w:rsid w:val="006C23B9"/>
    <w:rsid w:val="006C4D90"/>
    <w:rsid w:val="006C60C0"/>
    <w:rsid w:val="006D0AF4"/>
    <w:rsid w:val="006D77E9"/>
    <w:rsid w:val="006E4412"/>
    <w:rsid w:val="006E59EE"/>
    <w:rsid w:val="0070074F"/>
    <w:rsid w:val="00700F1B"/>
    <w:rsid w:val="00707670"/>
    <w:rsid w:val="007211C1"/>
    <w:rsid w:val="00733D11"/>
    <w:rsid w:val="00743D6A"/>
    <w:rsid w:val="00745C1B"/>
    <w:rsid w:val="00750BAF"/>
    <w:rsid w:val="007532D3"/>
    <w:rsid w:val="00761679"/>
    <w:rsid w:val="00763878"/>
    <w:rsid w:val="0077003D"/>
    <w:rsid w:val="007903A0"/>
    <w:rsid w:val="00797840"/>
    <w:rsid w:val="007B164A"/>
    <w:rsid w:val="007B51CF"/>
    <w:rsid w:val="007B77B2"/>
    <w:rsid w:val="007C32D2"/>
    <w:rsid w:val="007C5A1B"/>
    <w:rsid w:val="007D4C4C"/>
    <w:rsid w:val="007E033A"/>
    <w:rsid w:val="007E3DFE"/>
    <w:rsid w:val="007E47AF"/>
    <w:rsid w:val="007E6679"/>
    <w:rsid w:val="007F0F94"/>
    <w:rsid w:val="007F644C"/>
    <w:rsid w:val="007F6C68"/>
    <w:rsid w:val="00802D09"/>
    <w:rsid w:val="00803F55"/>
    <w:rsid w:val="00826951"/>
    <w:rsid w:val="00827841"/>
    <w:rsid w:val="00845D88"/>
    <w:rsid w:val="00846699"/>
    <w:rsid w:val="00847242"/>
    <w:rsid w:val="00847C06"/>
    <w:rsid w:val="00862836"/>
    <w:rsid w:val="00862E20"/>
    <w:rsid w:val="008704D5"/>
    <w:rsid w:val="00897310"/>
    <w:rsid w:val="008A46BC"/>
    <w:rsid w:val="008C0AD7"/>
    <w:rsid w:val="008C2B63"/>
    <w:rsid w:val="008D01DE"/>
    <w:rsid w:val="008D4B10"/>
    <w:rsid w:val="008D5520"/>
    <w:rsid w:val="008E1836"/>
    <w:rsid w:val="008E3989"/>
    <w:rsid w:val="008E7940"/>
    <w:rsid w:val="00902126"/>
    <w:rsid w:val="00913AA6"/>
    <w:rsid w:val="0092199B"/>
    <w:rsid w:val="009244F7"/>
    <w:rsid w:val="00925E6F"/>
    <w:rsid w:val="00931956"/>
    <w:rsid w:val="00932A7D"/>
    <w:rsid w:val="009437CE"/>
    <w:rsid w:val="0094456C"/>
    <w:rsid w:val="009510CC"/>
    <w:rsid w:val="00953F09"/>
    <w:rsid w:val="00955C87"/>
    <w:rsid w:val="00956560"/>
    <w:rsid w:val="0096413E"/>
    <w:rsid w:val="009776F1"/>
    <w:rsid w:val="009A15BC"/>
    <w:rsid w:val="009A19E3"/>
    <w:rsid w:val="009A458B"/>
    <w:rsid w:val="009B49D9"/>
    <w:rsid w:val="009B5DD1"/>
    <w:rsid w:val="009B5F21"/>
    <w:rsid w:val="009D3AD7"/>
    <w:rsid w:val="009E16A9"/>
    <w:rsid w:val="009F6F38"/>
    <w:rsid w:val="00A00E09"/>
    <w:rsid w:val="00A06E0A"/>
    <w:rsid w:val="00A13EFD"/>
    <w:rsid w:val="00A1495F"/>
    <w:rsid w:val="00A16C90"/>
    <w:rsid w:val="00A25490"/>
    <w:rsid w:val="00A27FEB"/>
    <w:rsid w:val="00A32D9D"/>
    <w:rsid w:val="00A335FC"/>
    <w:rsid w:val="00A45DC0"/>
    <w:rsid w:val="00A5314C"/>
    <w:rsid w:val="00A647DD"/>
    <w:rsid w:val="00A673D3"/>
    <w:rsid w:val="00A7655C"/>
    <w:rsid w:val="00A8338B"/>
    <w:rsid w:val="00A852E7"/>
    <w:rsid w:val="00AB73CA"/>
    <w:rsid w:val="00AC1A58"/>
    <w:rsid w:val="00AF054F"/>
    <w:rsid w:val="00AF3E6B"/>
    <w:rsid w:val="00AF4441"/>
    <w:rsid w:val="00AF70E7"/>
    <w:rsid w:val="00B015A4"/>
    <w:rsid w:val="00B0328B"/>
    <w:rsid w:val="00B2500C"/>
    <w:rsid w:val="00B2787E"/>
    <w:rsid w:val="00B36E58"/>
    <w:rsid w:val="00B37F71"/>
    <w:rsid w:val="00B42708"/>
    <w:rsid w:val="00B52E8B"/>
    <w:rsid w:val="00B57289"/>
    <w:rsid w:val="00B87CA7"/>
    <w:rsid w:val="00B93302"/>
    <w:rsid w:val="00BA697F"/>
    <w:rsid w:val="00BC4554"/>
    <w:rsid w:val="00BD118B"/>
    <w:rsid w:val="00BD1AFC"/>
    <w:rsid w:val="00BD3DD3"/>
    <w:rsid w:val="00BE0117"/>
    <w:rsid w:val="00BF0A72"/>
    <w:rsid w:val="00BF36AA"/>
    <w:rsid w:val="00C0353A"/>
    <w:rsid w:val="00C035FE"/>
    <w:rsid w:val="00C33575"/>
    <w:rsid w:val="00C535F7"/>
    <w:rsid w:val="00C54439"/>
    <w:rsid w:val="00C5479B"/>
    <w:rsid w:val="00C57D53"/>
    <w:rsid w:val="00C8588C"/>
    <w:rsid w:val="00C870BB"/>
    <w:rsid w:val="00CA4667"/>
    <w:rsid w:val="00CB1440"/>
    <w:rsid w:val="00CC3C53"/>
    <w:rsid w:val="00CC783B"/>
    <w:rsid w:val="00CC7F9B"/>
    <w:rsid w:val="00CD6B24"/>
    <w:rsid w:val="00CE2374"/>
    <w:rsid w:val="00CE7D0C"/>
    <w:rsid w:val="00CF1471"/>
    <w:rsid w:val="00CF33AA"/>
    <w:rsid w:val="00CF6C05"/>
    <w:rsid w:val="00D0393F"/>
    <w:rsid w:val="00D04700"/>
    <w:rsid w:val="00D26FA3"/>
    <w:rsid w:val="00D31B09"/>
    <w:rsid w:val="00D32151"/>
    <w:rsid w:val="00D4278C"/>
    <w:rsid w:val="00D46E68"/>
    <w:rsid w:val="00D57486"/>
    <w:rsid w:val="00D730E9"/>
    <w:rsid w:val="00D849B6"/>
    <w:rsid w:val="00D84FAD"/>
    <w:rsid w:val="00D937D3"/>
    <w:rsid w:val="00DA1AC2"/>
    <w:rsid w:val="00DB24D6"/>
    <w:rsid w:val="00DB4E44"/>
    <w:rsid w:val="00DC0471"/>
    <w:rsid w:val="00DC3D62"/>
    <w:rsid w:val="00DD189F"/>
    <w:rsid w:val="00DF2C25"/>
    <w:rsid w:val="00DF496E"/>
    <w:rsid w:val="00E03361"/>
    <w:rsid w:val="00E13E49"/>
    <w:rsid w:val="00E22218"/>
    <w:rsid w:val="00E22E2F"/>
    <w:rsid w:val="00E40E08"/>
    <w:rsid w:val="00E45C9F"/>
    <w:rsid w:val="00E52289"/>
    <w:rsid w:val="00E8687B"/>
    <w:rsid w:val="00E86EBC"/>
    <w:rsid w:val="00EA181A"/>
    <w:rsid w:val="00EC698E"/>
    <w:rsid w:val="00EC7898"/>
    <w:rsid w:val="00EF49C3"/>
    <w:rsid w:val="00F024C3"/>
    <w:rsid w:val="00F062E0"/>
    <w:rsid w:val="00F23202"/>
    <w:rsid w:val="00F35C9B"/>
    <w:rsid w:val="00F36A4A"/>
    <w:rsid w:val="00F45A93"/>
    <w:rsid w:val="00F5717B"/>
    <w:rsid w:val="00F629DA"/>
    <w:rsid w:val="00F72C16"/>
    <w:rsid w:val="00F74930"/>
    <w:rsid w:val="00F76E62"/>
    <w:rsid w:val="00F875E3"/>
    <w:rsid w:val="00FA04A1"/>
    <w:rsid w:val="00FC160B"/>
    <w:rsid w:val="00FC2FA8"/>
    <w:rsid w:val="00FD5514"/>
    <w:rsid w:val="00FE6F0B"/>
    <w:rsid w:val="00FE744F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520245"/>
    <w:pPr>
      <w:widowControl w:val="0"/>
      <w:autoSpaceDE w:val="0"/>
      <w:autoSpaceDN w:val="0"/>
      <w:adjustRightInd w:val="0"/>
      <w:spacing w:line="241" w:lineRule="atLeast"/>
    </w:pPr>
    <w:rPr>
      <w:rFonts w:ascii="Scala" w:hAnsi="Scala"/>
    </w:rPr>
  </w:style>
  <w:style w:type="paragraph" w:customStyle="1" w:styleId="Pa0">
    <w:name w:val="Pa0"/>
    <w:basedOn w:val="Normale"/>
    <w:next w:val="Normale"/>
    <w:uiPriority w:val="99"/>
    <w:rsid w:val="00520245"/>
    <w:pPr>
      <w:widowControl w:val="0"/>
      <w:autoSpaceDE w:val="0"/>
      <w:autoSpaceDN w:val="0"/>
      <w:adjustRightInd w:val="0"/>
      <w:spacing w:line="241" w:lineRule="atLeast"/>
    </w:pPr>
    <w:rPr>
      <w:rFonts w:ascii="Scala" w:hAnsi="Scala"/>
    </w:rPr>
  </w:style>
  <w:style w:type="character" w:customStyle="1" w:styleId="A6">
    <w:name w:val="A6"/>
    <w:uiPriority w:val="99"/>
    <w:rsid w:val="00520245"/>
    <w:rPr>
      <w:rFonts w:ascii="Didot" w:hAnsi="Didot" w:cs="Didot"/>
      <w:color w:val="000000"/>
      <w:sz w:val="80"/>
      <w:szCs w:val="80"/>
    </w:rPr>
  </w:style>
  <w:style w:type="character" w:customStyle="1" w:styleId="A0">
    <w:name w:val="A0"/>
    <w:uiPriority w:val="99"/>
    <w:rsid w:val="00520245"/>
    <w:rPr>
      <w:rFonts w:ascii="Scala Sans" w:hAnsi="Scala Sans" w:cs="Scala Sans"/>
      <w:color w:val="000000"/>
      <w:sz w:val="22"/>
      <w:szCs w:val="22"/>
    </w:rPr>
  </w:style>
  <w:style w:type="character" w:customStyle="1" w:styleId="A8">
    <w:name w:val="A8"/>
    <w:uiPriority w:val="99"/>
    <w:rsid w:val="0096413E"/>
    <w:rPr>
      <w:rFonts w:cs="Scala Sans"/>
      <w:color w:val="000000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7C83"/>
    <w:pPr>
      <w:spacing w:after="200" w:line="276" w:lineRule="auto"/>
    </w:pPr>
    <w:rPr>
      <w:rFonts w:ascii="Calibri" w:eastAsia="Calibri" w:hAnsi="Calibri"/>
      <w:sz w:val="20"/>
      <w:szCs w:val="20"/>
      <w:lang w:val="it-IT" w:eastAsia="en-US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87C83"/>
    <w:rPr>
      <w:rFonts w:ascii="Calibri" w:eastAsia="Calibri" w:hAnsi="Calibri"/>
      <w:lang w:val="it-IT" w:eastAsia="en-US"/>
    </w:rPr>
  </w:style>
  <w:style w:type="character" w:styleId="Rimandonotadichiusura">
    <w:name w:val="endnote reference"/>
    <w:uiPriority w:val="99"/>
    <w:semiHidden/>
    <w:unhideWhenUsed/>
    <w:rsid w:val="00287C83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C4554"/>
    <w:pPr>
      <w:tabs>
        <w:tab w:val="center" w:pos="4536"/>
        <w:tab w:val="right" w:pos="9072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BC4554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BC4554"/>
  </w:style>
  <w:style w:type="paragraph" w:styleId="Elencoacolori-Colore1">
    <w:name w:val="Colorful List Accent 1"/>
    <w:basedOn w:val="Normale"/>
    <w:uiPriority w:val="72"/>
    <w:qFormat/>
    <w:rsid w:val="00C54439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1E01A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1E01AA"/>
    <w:rPr>
      <w:sz w:val="24"/>
      <w:szCs w:val="24"/>
    </w:rPr>
  </w:style>
  <w:style w:type="character" w:styleId="Collegamentoipertestuale">
    <w:name w:val="Hyperlink"/>
    <w:uiPriority w:val="99"/>
    <w:unhideWhenUsed/>
    <w:rsid w:val="002A0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rtibus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artibus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7D46D-EEAD-40D8-9204-5F61C337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2351</Words>
  <Characters>13404</Characters>
  <Application>Microsoft Office Word</Application>
  <DocSecurity>0</DocSecurity>
  <Lines>111</Lines>
  <Paragraphs>31</Paragraphs>
  <ScaleCrop>false</ScaleCrop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Passini</dc:creator>
  <cp:lastModifiedBy>studio passini</cp:lastModifiedBy>
  <cp:revision>2</cp:revision>
  <dcterms:created xsi:type="dcterms:W3CDTF">2015-12-22T13:53:00Z</dcterms:created>
  <dcterms:modified xsi:type="dcterms:W3CDTF">2015-12-22T13:53:00Z</dcterms:modified>
</cp:coreProperties>
</file>